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F9A3" w14:textId="44AE97D1" w:rsidR="00993858" w:rsidRDefault="0088350A" w:rsidP="00341678">
      <w:pPr>
        <w:pStyle w:val="Tekstas"/>
        <w:spacing w:line="360" w:lineRule="auto"/>
        <w:ind w:firstLine="0"/>
        <w:rPr>
          <w:b/>
        </w:rPr>
      </w:pPr>
      <w:bookmarkStart w:id="0" w:name="_Hlk148607450"/>
      <w:r>
        <w:rPr>
          <w:b/>
        </w:rPr>
        <w:t>202</w:t>
      </w:r>
      <w:r w:rsidR="00C7752C">
        <w:rPr>
          <w:b/>
        </w:rPr>
        <w:t>4</w:t>
      </w:r>
      <w:r>
        <w:rPr>
          <w:b/>
        </w:rPr>
        <w:t xml:space="preserve"> m. </w:t>
      </w:r>
      <w:r w:rsidR="00CA0465">
        <w:rPr>
          <w:b/>
        </w:rPr>
        <w:t>liepos</w:t>
      </w:r>
      <w:r w:rsidR="00956006">
        <w:rPr>
          <w:b/>
        </w:rPr>
        <w:t xml:space="preserve"> mėn. Lietuvoje</w:t>
      </w:r>
      <w:r w:rsidR="00797B6C">
        <w:rPr>
          <w:b/>
        </w:rPr>
        <w:t xml:space="preserve"> </w:t>
      </w:r>
      <w:r w:rsidR="009D39FF">
        <w:rPr>
          <w:b/>
        </w:rPr>
        <w:t xml:space="preserve">bulvių </w:t>
      </w:r>
      <w:r w:rsidR="0072274A">
        <w:rPr>
          <w:b/>
        </w:rPr>
        <w:t xml:space="preserve">supirkta </w:t>
      </w:r>
      <w:r w:rsidR="00CA0465">
        <w:rPr>
          <w:b/>
        </w:rPr>
        <w:t>daug</w:t>
      </w:r>
      <w:r w:rsidR="0072274A">
        <w:rPr>
          <w:b/>
        </w:rPr>
        <w:t>iau</w:t>
      </w:r>
    </w:p>
    <w:p w14:paraId="1448F569" w14:textId="77777777" w:rsidR="00993858" w:rsidRDefault="00993858" w:rsidP="00341678">
      <w:pPr>
        <w:pStyle w:val="Tekstas"/>
        <w:spacing w:line="360" w:lineRule="auto"/>
        <w:ind w:firstLine="0"/>
        <w:rPr>
          <w:b/>
        </w:rPr>
      </w:pPr>
    </w:p>
    <w:p w14:paraId="4FA419FA" w14:textId="1523AA4C" w:rsidR="008F02D2" w:rsidRPr="00876CDE" w:rsidRDefault="00341678" w:rsidP="00341678">
      <w:pPr>
        <w:pStyle w:val="Tekstas"/>
        <w:spacing w:line="360" w:lineRule="auto"/>
        <w:ind w:firstLine="0"/>
      </w:pPr>
      <w:r>
        <w:rPr>
          <w:b/>
        </w:rPr>
        <w:t xml:space="preserve">Bulvių, </w:t>
      </w:r>
      <w:r>
        <w:t xml:space="preserve">skirtų šviežias vartoti, iš Lietuvos augintojų didmeninės, mažmeninės prekybos ir kitose įmonėse 2024 m. </w:t>
      </w:r>
      <w:r w:rsidR="00CA0465">
        <w:t>liepos</w:t>
      </w:r>
      <w:r>
        <w:t xml:space="preserve"> mėn., palyginti su 2023 m. atitinkamu laikotarpiu, supirkta </w:t>
      </w:r>
      <w:r w:rsidR="00CA0465">
        <w:t>7</w:t>
      </w:r>
      <w:r>
        <w:t>,</w:t>
      </w:r>
      <w:r w:rsidR="00CA0465">
        <w:t>18</w:t>
      </w:r>
      <w:r>
        <w:t xml:space="preserve"> proc. </w:t>
      </w:r>
      <w:r w:rsidR="00CA0465">
        <w:t>daugiau</w:t>
      </w:r>
      <w:r>
        <w:t xml:space="preserve">, t. y. </w:t>
      </w:r>
      <w:r w:rsidR="00CA0465">
        <w:t>4</w:t>
      </w:r>
      <w:r>
        <w:t> </w:t>
      </w:r>
      <w:r w:rsidR="00CA0465">
        <w:t>948</w:t>
      </w:r>
      <w:r>
        <w:t>,</w:t>
      </w:r>
      <w:r w:rsidR="00CA0465">
        <w:t>189</w:t>
      </w:r>
      <w:r>
        <w:t xml:space="preserve"> t</w:t>
      </w:r>
      <w:r w:rsidR="00CA0465">
        <w:t xml:space="preserve">. </w:t>
      </w:r>
      <w:r>
        <w:t>Perdirbti skirtų bulvių supirkta 2,</w:t>
      </w:r>
      <w:r w:rsidR="00CA0465">
        <w:t>5</w:t>
      </w:r>
      <w:r>
        <w:t xml:space="preserve"> </w:t>
      </w:r>
      <w:r w:rsidR="00CA0465">
        <w:t>karto</w:t>
      </w:r>
      <w:r>
        <w:t xml:space="preserve"> </w:t>
      </w:r>
      <w:r w:rsidR="00CA0465">
        <w:t>daug</w:t>
      </w:r>
      <w:r>
        <w:t xml:space="preserve">iau – </w:t>
      </w:r>
      <w:r w:rsidR="00CA0465">
        <w:t>348</w:t>
      </w:r>
      <w:r>
        <w:t>,</w:t>
      </w:r>
      <w:r w:rsidR="00CA0465">
        <w:t>876</w:t>
      </w:r>
      <w:r>
        <w:t xml:space="preserve"> t. </w:t>
      </w:r>
      <w:r w:rsidR="008F02D2">
        <w:t>Bulvių supirkimo kaina šiemet mažesnė 11–15 proc. Tai galėjo turėti įtakos supirkimo kiekiui.</w:t>
      </w:r>
    </w:p>
    <w:p w14:paraId="2B9A04D7" w14:textId="4CED8AF2" w:rsidR="00AA2F20" w:rsidRPr="007C0C5F" w:rsidRDefault="0088350A" w:rsidP="00244E56">
      <w:pPr>
        <w:pStyle w:val="Tekstas"/>
        <w:spacing w:line="360" w:lineRule="auto"/>
        <w:ind w:firstLine="0"/>
        <w:rPr>
          <w:bCs/>
        </w:rPr>
      </w:pPr>
      <w:r>
        <w:rPr>
          <w:b/>
        </w:rPr>
        <w:t>Daržovių,</w:t>
      </w:r>
      <w:r w:rsidR="00915E1F">
        <w:t xml:space="preserve"> skirtų vartoti šviežias, 202</w:t>
      </w:r>
      <w:r w:rsidR="00AA2F20">
        <w:t>4</w:t>
      </w:r>
      <w:r>
        <w:t xml:space="preserve"> m. </w:t>
      </w:r>
      <w:r w:rsidR="00D11D12">
        <w:t>liepos</w:t>
      </w:r>
      <w:r w:rsidR="00961794">
        <w:t xml:space="preserve"> </w:t>
      </w:r>
      <w:r w:rsidR="00915E1F">
        <w:t xml:space="preserve"> mėn., palyginti su 202</w:t>
      </w:r>
      <w:r w:rsidR="00AA2F20">
        <w:t>3</w:t>
      </w:r>
      <w:r>
        <w:t xml:space="preserve"> m. </w:t>
      </w:r>
      <w:r w:rsidR="00D11D12">
        <w:t>liepos</w:t>
      </w:r>
      <w:r>
        <w:t xml:space="preserve"> mėn., supirkta </w:t>
      </w:r>
      <w:r w:rsidR="00D11D12">
        <w:t>0</w:t>
      </w:r>
      <w:r w:rsidR="00CC2588">
        <w:t>,</w:t>
      </w:r>
      <w:r w:rsidR="00D11D12">
        <w:t>75</w:t>
      </w:r>
      <w:r>
        <w:t xml:space="preserve"> proc. </w:t>
      </w:r>
      <w:r w:rsidR="00341678">
        <w:t>maž</w:t>
      </w:r>
      <w:r>
        <w:t xml:space="preserve">iau, t. y. </w:t>
      </w:r>
      <w:r w:rsidR="00B0051F">
        <w:t>3</w:t>
      </w:r>
      <w:r>
        <w:t> </w:t>
      </w:r>
      <w:r w:rsidR="00341678">
        <w:t>6</w:t>
      </w:r>
      <w:r w:rsidR="00D11D12">
        <w:t>81</w:t>
      </w:r>
      <w:r>
        <w:t>,</w:t>
      </w:r>
      <w:r w:rsidR="00D11D12">
        <w:t>600</w:t>
      </w:r>
      <w:r w:rsidR="00C06B84">
        <w:t xml:space="preserve"> t. </w:t>
      </w:r>
      <w:r w:rsidR="001B0C39">
        <w:rPr>
          <w:b/>
        </w:rPr>
        <w:t xml:space="preserve">Česnakų </w:t>
      </w:r>
      <w:r w:rsidR="006E0110">
        <w:t xml:space="preserve">supirkimas </w:t>
      </w:r>
      <w:r w:rsidR="00341678">
        <w:t xml:space="preserve">sumažėjo </w:t>
      </w:r>
      <w:r w:rsidR="001B0C39">
        <w:t>38,94 proc.</w:t>
      </w:r>
      <w:r w:rsidR="006E0110">
        <w:t xml:space="preserve"> (iki </w:t>
      </w:r>
      <w:r w:rsidR="001B0C39">
        <w:t>2</w:t>
      </w:r>
      <w:r w:rsidR="006E0110">
        <w:t>,</w:t>
      </w:r>
      <w:r w:rsidR="001B0C39">
        <w:t>437</w:t>
      </w:r>
      <w:r w:rsidR="006E0110">
        <w:t xml:space="preserve"> t), </w:t>
      </w:r>
      <w:r w:rsidR="001B0C39">
        <w:rPr>
          <w:b/>
          <w:bCs/>
        </w:rPr>
        <w:t>cukinijų</w:t>
      </w:r>
      <w:r w:rsidR="001B0C39">
        <w:rPr>
          <w:b/>
        </w:rPr>
        <w:t xml:space="preserve"> –</w:t>
      </w:r>
      <w:r w:rsidR="001B0C39">
        <w:t xml:space="preserve"> 31,95 proc. (iki 79,937 t),</w:t>
      </w:r>
      <w:r w:rsidR="001B0C39" w:rsidRPr="001B0C39">
        <w:rPr>
          <w:b/>
        </w:rPr>
        <w:t xml:space="preserve"> </w:t>
      </w:r>
      <w:r w:rsidR="001B0C39">
        <w:rPr>
          <w:b/>
        </w:rPr>
        <w:t>burokėlių –</w:t>
      </w:r>
      <w:r w:rsidR="001B0C39">
        <w:t xml:space="preserve"> 25,92 proc. (iki 93,393 t), </w:t>
      </w:r>
      <w:r w:rsidR="001B0C39">
        <w:rPr>
          <w:b/>
          <w:bCs/>
        </w:rPr>
        <w:t>lapkotinių salierų</w:t>
      </w:r>
      <w:r w:rsidR="001B0C39">
        <w:t xml:space="preserve"> – 14,73 proc. (iki 31,073 t),</w:t>
      </w:r>
      <w:r w:rsidR="001B0C39" w:rsidRPr="001B0C39">
        <w:rPr>
          <w:b/>
        </w:rPr>
        <w:t xml:space="preserve"> </w:t>
      </w:r>
      <w:r w:rsidR="001B0C39">
        <w:rPr>
          <w:b/>
        </w:rPr>
        <w:t>baltagūžių kopūstų</w:t>
      </w:r>
      <w:r w:rsidR="001B0C39">
        <w:t xml:space="preserve"> </w:t>
      </w:r>
      <w:r w:rsidR="001B0C39">
        <w:rPr>
          <w:b/>
        </w:rPr>
        <w:t xml:space="preserve">– </w:t>
      </w:r>
      <w:r w:rsidR="001B0C39" w:rsidRPr="001B0C39">
        <w:rPr>
          <w:bCs/>
        </w:rPr>
        <w:t>0</w:t>
      </w:r>
      <w:r w:rsidR="001B0C39">
        <w:rPr>
          <w:bCs/>
        </w:rPr>
        <w:t>,64 proc.</w:t>
      </w:r>
      <w:r w:rsidR="001B0C39">
        <w:rPr>
          <w:b/>
        </w:rPr>
        <w:t xml:space="preserve"> </w:t>
      </w:r>
      <w:r w:rsidR="001B0C39" w:rsidRPr="004F2385">
        <w:rPr>
          <w:bCs/>
        </w:rPr>
        <w:t xml:space="preserve">(iki </w:t>
      </w:r>
      <w:r w:rsidR="001B0C39">
        <w:rPr>
          <w:bCs/>
        </w:rPr>
        <w:t>877</w:t>
      </w:r>
      <w:r w:rsidR="001B0C39">
        <w:t xml:space="preserve">,364 </w:t>
      </w:r>
      <w:r w:rsidR="001B0C39" w:rsidRPr="004F2385">
        <w:rPr>
          <w:bCs/>
        </w:rPr>
        <w:t>t)</w:t>
      </w:r>
      <w:r w:rsidR="001B0C39">
        <w:rPr>
          <w:bCs/>
        </w:rPr>
        <w:t>,</w:t>
      </w:r>
      <w:r w:rsidR="001B0C39" w:rsidRPr="001B0C39">
        <w:rPr>
          <w:b/>
        </w:rPr>
        <w:t xml:space="preserve"> </w:t>
      </w:r>
      <w:r w:rsidR="001B0C39">
        <w:rPr>
          <w:b/>
        </w:rPr>
        <w:t xml:space="preserve">salotų – </w:t>
      </w:r>
      <w:r w:rsidR="001B0C39" w:rsidRPr="001B0C39">
        <w:rPr>
          <w:bCs/>
        </w:rPr>
        <w:t>0</w:t>
      </w:r>
      <w:r w:rsidR="001B0C39" w:rsidRPr="00487FC9">
        <w:rPr>
          <w:bCs/>
        </w:rPr>
        <w:t>,</w:t>
      </w:r>
      <w:r w:rsidR="001B0C39">
        <w:rPr>
          <w:bCs/>
        </w:rPr>
        <w:t>14</w:t>
      </w:r>
      <w:r w:rsidR="001B0C39" w:rsidRPr="00487FC9">
        <w:rPr>
          <w:bCs/>
        </w:rPr>
        <w:t xml:space="preserve"> </w:t>
      </w:r>
      <w:r w:rsidR="001B0C39">
        <w:rPr>
          <w:bCs/>
        </w:rPr>
        <w:t>p</w:t>
      </w:r>
      <w:r w:rsidR="001B0C39" w:rsidRPr="00487FC9">
        <w:rPr>
          <w:bCs/>
        </w:rPr>
        <w:t>roc.</w:t>
      </w:r>
      <w:r w:rsidR="001B0C39">
        <w:t xml:space="preserve"> (iki 189,907 t). Tačiau</w:t>
      </w:r>
      <w:r w:rsidR="001B0C39">
        <w:rPr>
          <w:b/>
        </w:rPr>
        <w:t xml:space="preserve"> krapų</w:t>
      </w:r>
      <w:r w:rsidR="001B0C39">
        <w:t xml:space="preserve"> supirkimas padidėjo 63,05 proc. (iki 9,129 t), </w:t>
      </w:r>
      <w:r w:rsidR="001B0C39">
        <w:rPr>
          <w:b/>
          <w:bCs/>
        </w:rPr>
        <w:t>lapinių petražolių</w:t>
      </w:r>
      <w:r w:rsidR="001B0C39">
        <w:t xml:space="preserve"> – 54,50 proc. (iki 3,572 t),</w:t>
      </w:r>
      <w:r w:rsidR="001B0C39" w:rsidRPr="001B0C39">
        <w:rPr>
          <w:b/>
        </w:rPr>
        <w:t xml:space="preserve"> </w:t>
      </w:r>
      <w:r w:rsidR="001B0C39">
        <w:rPr>
          <w:b/>
        </w:rPr>
        <w:t xml:space="preserve">svogūnų laiškų – </w:t>
      </w:r>
      <w:r w:rsidR="001B0C39" w:rsidRPr="00164D2A">
        <w:rPr>
          <w:bCs/>
        </w:rPr>
        <w:t>1</w:t>
      </w:r>
      <w:r w:rsidR="001B0C39">
        <w:rPr>
          <w:bCs/>
        </w:rPr>
        <w:t>3</w:t>
      </w:r>
      <w:r w:rsidR="001B0C39">
        <w:t xml:space="preserve">,93 proc. (iki 37,039 t), </w:t>
      </w:r>
      <w:r w:rsidR="00164D2A" w:rsidRPr="00E41594">
        <w:rPr>
          <w:b/>
          <w:bCs/>
        </w:rPr>
        <w:t>pomidorų</w:t>
      </w:r>
      <w:r w:rsidR="00164D2A">
        <w:t xml:space="preserve"> – </w:t>
      </w:r>
      <w:r w:rsidR="001B0C39">
        <w:t>4</w:t>
      </w:r>
      <w:r w:rsidR="00164D2A">
        <w:t>,</w:t>
      </w:r>
      <w:r w:rsidR="001B0C39">
        <w:t xml:space="preserve">74 </w:t>
      </w:r>
      <w:r w:rsidR="00164D2A">
        <w:t>proc. (iki 5</w:t>
      </w:r>
      <w:r w:rsidR="001B0C39">
        <w:t>6</w:t>
      </w:r>
      <w:r w:rsidR="00164D2A">
        <w:t>3,</w:t>
      </w:r>
      <w:r w:rsidR="001B0C39">
        <w:t>882</w:t>
      </w:r>
      <w:r w:rsidR="00164D2A">
        <w:t xml:space="preserve"> t),</w:t>
      </w:r>
      <w:r w:rsidR="00164D2A" w:rsidRPr="00164D2A">
        <w:rPr>
          <w:b/>
          <w:bCs/>
        </w:rPr>
        <w:t xml:space="preserve"> </w:t>
      </w:r>
      <w:r w:rsidR="00164D2A">
        <w:rPr>
          <w:b/>
          <w:bCs/>
        </w:rPr>
        <w:t>agurkų</w:t>
      </w:r>
      <w:r w:rsidR="00164D2A">
        <w:rPr>
          <w:b/>
        </w:rPr>
        <w:t xml:space="preserve"> –</w:t>
      </w:r>
      <w:r w:rsidR="00164D2A">
        <w:t xml:space="preserve"> </w:t>
      </w:r>
      <w:r w:rsidR="001B0C39">
        <w:t>1</w:t>
      </w:r>
      <w:r w:rsidR="00164D2A">
        <w:t>,</w:t>
      </w:r>
      <w:r w:rsidR="001B0C39">
        <w:t>95</w:t>
      </w:r>
      <w:r w:rsidR="00164D2A">
        <w:t xml:space="preserve"> proc. (iki 2 </w:t>
      </w:r>
      <w:r w:rsidR="001B0C39">
        <w:t>781</w:t>
      </w:r>
      <w:r w:rsidR="00164D2A">
        <w:t>,</w:t>
      </w:r>
      <w:r w:rsidR="001B0C39">
        <w:t>086</w:t>
      </w:r>
      <w:r w:rsidR="00164D2A">
        <w:t xml:space="preserve"> t)</w:t>
      </w:r>
      <w:r w:rsidR="001B0C39">
        <w:t>.</w:t>
      </w:r>
      <w:r w:rsidR="00164D2A">
        <w:t xml:space="preserve"> </w:t>
      </w:r>
    </w:p>
    <w:p w14:paraId="22FB4532" w14:textId="0591F139" w:rsidR="00C10B89" w:rsidRDefault="002376CD" w:rsidP="0088350A">
      <w:pPr>
        <w:pStyle w:val="Tekstas"/>
        <w:spacing w:line="360" w:lineRule="auto"/>
        <w:ind w:firstLine="0"/>
      </w:pPr>
      <w:r>
        <w:rPr>
          <w:b/>
        </w:rPr>
        <w:t>Baltų</w:t>
      </w:r>
      <w:r w:rsidR="00C10B89">
        <w:rPr>
          <w:b/>
        </w:rPr>
        <w:t>jų</w:t>
      </w:r>
      <w:r>
        <w:rPr>
          <w:b/>
        </w:rPr>
        <w:t xml:space="preserve"> p</w:t>
      </w:r>
      <w:r w:rsidR="0088350A">
        <w:rPr>
          <w:b/>
        </w:rPr>
        <w:t>ievagrybių</w:t>
      </w:r>
      <w:r w:rsidR="0088350A">
        <w:t>, skirtų vartoti šviežius, 202</w:t>
      </w:r>
      <w:r>
        <w:t>4</w:t>
      </w:r>
      <w:r w:rsidR="0088350A">
        <w:t xml:space="preserve"> m. </w:t>
      </w:r>
      <w:r w:rsidR="001B0C39">
        <w:t>liepos</w:t>
      </w:r>
      <w:r w:rsidR="0088350A">
        <w:t xml:space="preserve"> mėn., palyginti su 20</w:t>
      </w:r>
      <w:r w:rsidR="00A46D2D">
        <w:t>2</w:t>
      </w:r>
      <w:r>
        <w:t>3</w:t>
      </w:r>
      <w:r w:rsidR="0088350A">
        <w:t xml:space="preserve"> m. atitinkamu laikotarpiu, supirkta </w:t>
      </w:r>
      <w:r w:rsidR="001B0C39">
        <w:t>23</w:t>
      </w:r>
      <w:r w:rsidR="0088350A">
        <w:t>,</w:t>
      </w:r>
      <w:r w:rsidR="001B0C39">
        <w:t>94</w:t>
      </w:r>
      <w:r w:rsidR="00F44437">
        <w:t xml:space="preserve"> </w:t>
      </w:r>
      <w:r w:rsidR="0088350A">
        <w:t xml:space="preserve">proc. </w:t>
      </w:r>
      <w:r w:rsidR="00961B89">
        <w:t>maž</w:t>
      </w:r>
      <w:r w:rsidR="002132D2">
        <w:t>iau</w:t>
      </w:r>
      <w:r w:rsidR="0088350A">
        <w:t xml:space="preserve"> (</w:t>
      </w:r>
      <w:r>
        <w:t>1</w:t>
      </w:r>
      <w:r w:rsidR="00CB5A1F">
        <w:t>5</w:t>
      </w:r>
      <w:r w:rsidR="001B0C39">
        <w:t>1</w:t>
      </w:r>
      <w:r w:rsidR="0088350A">
        <w:t>,</w:t>
      </w:r>
      <w:r w:rsidR="001B0C39">
        <w:t>951</w:t>
      </w:r>
      <w:r w:rsidR="0088350A">
        <w:t xml:space="preserve"> t)</w:t>
      </w:r>
      <w:r>
        <w:t xml:space="preserve">, </w:t>
      </w:r>
      <w:r w:rsidR="00C10B89" w:rsidRPr="00C10B89">
        <w:rPr>
          <w:b/>
          <w:bCs/>
        </w:rPr>
        <w:t>rudųjų pievagrybių</w:t>
      </w:r>
      <w:r w:rsidR="00C10B89">
        <w:t xml:space="preserve"> – </w:t>
      </w:r>
      <w:r w:rsidR="001B0C39">
        <w:t>54</w:t>
      </w:r>
      <w:r w:rsidR="00686772">
        <w:t>,</w:t>
      </w:r>
      <w:r w:rsidR="001B0C39">
        <w:t>36</w:t>
      </w:r>
      <w:r w:rsidR="00686772">
        <w:t xml:space="preserve"> proc.</w:t>
      </w:r>
      <w:r w:rsidR="00AA1372">
        <w:t xml:space="preserve"> </w:t>
      </w:r>
      <w:r w:rsidR="001B0C39">
        <w:t>daug</w:t>
      </w:r>
      <w:r w:rsidR="00C10B89">
        <w:t>iau (</w:t>
      </w:r>
      <w:r w:rsidR="001B0C39">
        <w:t>17</w:t>
      </w:r>
      <w:r w:rsidR="00C10B89">
        <w:t>,</w:t>
      </w:r>
      <w:r w:rsidR="001B0C39">
        <w:t>916</w:t>
      </w:r>
      <w:r w:rsidR="00C10B89">
        <w:t xml:space="preserve"> t).</w:t>
      </w:r>
      <w:r w:rsidR="00D8659B">
        <w:t xml:space="preserve"> </w:t>
      </w:r>
    </w:p>
    <w:p w14:paraId="6D6D5BA8" w14:textId="4946AC73" w:rsidR="00B60A2B" w:rsidRDefault="00CB5A1F" w:rsidP="00EF5AFB">
      <w:pPr>
        <w:pStyle w:val="Tekstas"/>
        <w:spacing w:line="360" w:lineRule="auto"/>
        <w:ind w:firstLine="0"/>
      </w:pPr>
      <w:r>
        <w:rPr>
          <w:b/>
          <w:bCs/>
        </w:rPr>
        <w:t>B</w:t>
      </w:r>
      <w:r w:rsidRPr="00DD2666">
        <w:rPr>
          <w:b/>
          <w:bCs/>
        </w:rPr>
        <w:t>raškių</w:t>
      </w:r>
      <w:r>
        <w:t xml:space="preserve"> </w:t>
      </w:r>
      <w:r w:rsidR="00D75268">
        <w:t xml:space="preserve">supirkimas buvo </w:t>
      </w:r>
      <w:r>
        <w:t>did</w:t>
      </w:r>
      <w:r w:rsidR="00D75268">
        <w:t xml:space="preserve">esnis </w:t>
      </w:r>
      <w:r w:rsidR="001B0C39">
        <w:t>1</w:t>
      </w:r>
      <w:r>
        <w:t>,</w:t>
      </w:r>
      <w:r w:rsidR="001B0C39">
        <w:t>27</w:t>
      </w:r>
      <w:r>
        <w:t xml:space="preserve"> proc.</w:t>
      </w:r>
      <w:r w:rsidR="00D75268">
        <w:t xml:space="preserve"> ir sudarė </w:t>
      </w:r>
      <w:r>
        <w:t>1</w:t>
      </w:r>
      <w:r w:rsidR="001B0C39">
        <w:t>39</w:t>
      </w:r>
      <w:r w:rsidR="00D75268">
        <w:t>,</w:t>
      </w:r>
      <w:r w:rsidR="001B0C39">
        <w:t>327</w:t>
      </w:r>
      <w:r w:rsidR="00D75268">
        <w:t xml:space="preserve"> t</w:t>
      </w:r>
      <w:r w:rsidR="00685B91">
        <w:t>.</w:t>
      </w:r>
      <w:r w:rsidR="00D75268">
        <w:t xml:space="preserve"> </w:t>
      </w:r>
      <w:r w:rsidR="001B0C39">
        <w:t xml:space="preserve">Prasidėjus </w:t>
      </w:r>
      <w:r w:rsidR="001B0C39" w:rsidRPr="0065713D">
        <w:rPr>
          <w:b/>
          <w:bCs/>
        </w:rPr>
        <w:t>šilauogių</w:t>
      </w:r>
      <w:r w:rsidR="001B0C39">
        <w:t xml:space="preserve"> derliui, jų šiemet supirkta</w:t>
      </w:r>
      <w:r w:rsidR="0065713D">
        <w:t xml:space="preserve"> </w:t>
      </w:r>
      <w:r w:rsidR="00B37790">
        <w:t>1,94 karto</w:t>
      </w:r>
      <w:r w:rsidR="0065713D">
        <w:t xml:space="preserve"> daugiau (56,669 t.)</w:t>
      </w:r>
    </w:p>
    <w:p w14:paraId="30CFB785" w14:textId="60FEFB0A" w:rsidR="00527CBF" w:rsidRDefault="00527CBF" w:rsidP="00527CBF">
      <w:pPr>
        <w:pStyle w:val="Tekstas"/>
        <w:spacing w:line="360" w:lineRule="auto"/>
        <w:ind w:firstLine="0"/>
      </w:pPr>
      <w:r>
        <w:t>Perdirbimo įmonėse 202</w:t>
      </w:r>
      <w:r w:rsidR="0065713D">
        <w:t>4</w:t>
      </w:r>
      <w:r>
        <w:t xml:space="preserve"> m. liepos mėn., palyginti su 202</w:t>
      </w:r>
      <w:r w:rsidR="0065713D">
        <w:t>3</w:t>
      </w:r>
      <w:r>
        <w:t xml:space="preserve"> m. liepos mėn., </w:t>
      </w:r>
      <w:r>
        <w:rPr>
          <w:b/>
        </w:rPr>
        <w:t>daržovių</w:t>
      </w:r>
      <w:r>
        <w:t xml:space="preserve"> supirkimas padidėjo </w:t>
      </w:r>
      <w:r w:rsidR="0065713D">
        <w:t>3</w:t>
      </w:r>
      <w:r>
        <w:t>0,</w:t>
      </w:r>
      <w:r w:rsidR="0065713D">
        <w:t>59</w:t>
      </w:r>
      <w:r>
        <w:t xml:space="preserve"> proc. (iki </w:t>
      </w:r>
      <w:r w:rsidR="0065713D">
        <w:t xml:space="preserve">1 217,882 </w:t>
      </w:r>
      <w:r>
        <w:t xml:space="preserve">t). Tai lėmė </w:t>
      </w:r>
      <w:r w:rsidR="0065713D">
        <w:t>29</w:t>
      </w:r>
      <w:r>
        <w:t>,</w:t>
      </w:r>
      <w:r w:rsidR="0065713D">
        <w:t>98</w:t>
      </w:r>
      <w:r>
        <w:t xml:space="preserve"> proc. (iki </w:t>
      </w:r>
      <w:r w:rsidR="0065713D">
        <w:t xml:space="preserve">1 163,565 </w:t>
      </w:r>
      <w:r>
        <w:t xml:space="preserve">t) padidėjęs </w:t>
      </w:r>
      <w:r w:rsidRPr="00FA2C76">
        <w:rPr>
          <w:b/>
          <w:bCs/>
        </w:rPr>
        <w:t>burokėlių</w:t>
      </w:r>
      <w:r>
        <w:t xml:space="preserve"> supirkimas. Kitų daržovių supirkimas </w:t>
      </w:r>
      <w:r w:rsidR="0065713D">
        <w:t>padid</w:t>
      </w:r>
      <w:r>
        <w:t xml:space="preserve">ėjo </w:t>
      </w:r>
      <w:r w:rsidR="0065713D">
        <w:t>74</w:t>
      </w:r>
      <w:r>
        <w:t>,</w:t>
      </w:r>
      <w:r w:rsidR="0065713D">
        <w:t>01</w:t>
      </w:r>
      <w:r>
        <w:t xml:space="preserve"> proc. (iki </w:t>
      </w:r>
      <w:r w:rsidR="0065713D">
        <w:t>54</w:t>
      </w:r>
      <w:r>
        <w:t>,</w:t>
      </w:r>
      <w:r w:rsidR="0065713D">
        <w:t>317</w:t>
      </w:r>
      <w:r>
        <w:t xml:space="preserve"> t). Buvo supirkti nedideli kiekiai baltagūžių kopūstų,</w:t>
      </w:r>
      <w:r w:rsidR="0065713D">
        <w:t xml:space="preserve"> agurkų,</w:t>
      </w:r>
      <w:r>
        <w:t xml:space="preserve"> morkų, svogūnų, salotų, krapų. </w:t>
      </w:r>
    </w:p>
    <w:p w14:paraId="690FE649" w14:textId="59A30408" w:rsidR="00527CBF" w:rsidRDefault="00F111C3" w:rsidP="00EF5AFB">
      <w:pPr>
        <w:pStyle w:val="Tekstas"/>
        <w:spacing w:line="360" w:lineRule="auto"/>
        <w:ind w:firstLine="0"/>
      </w:pPr>
      <w:r w:rsidRPr="00F111C3">
        <w:rPr>
          <w:b/>
          <w:bCs/>
        </w:rPr>
        <w:t>Uogų</w:t>
      </w:r>
      <w:r>
        <w:t xml:space="preserve"> ( juodųjų ir raudonųjų serbentų, šaltalankių) supirkimas perdirbimui</w:t>
      </w:r>
      <w:r w:rsidR="00B37790">
        <w:t xml:space="preserve"> šiemet</w:t>
      </w:r>
      <w:r>
        <w:t xml:space="preserve"> padidėjo 60,81 proc. (iki 431,933 t). </w:t>
      </w:r>
    </w:p>
    <w:bookmarkEnd w:id="0"/>
    <w:p w14:paraId="4A38BA05" w14:textId="78D647F3" w:rsidR="0099031B" w:rsidRDefault="0099031B" w:rsidP="00EF5AFB">
      <w:pPr>
        <w:pStyle w:val="Tekstas"/>
        <w:spacing w:line="360" w:lineRule="auto"/>
        <w:ind w:firstLine="0"/>
      </w:pPr>
    </w:p>
    <w:p w14:paraId="051DFFC9" w14:textId="46A885A9" w:rsidR="002D38E5" w:rsidRDefault="002D38E5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  <w:r>
        <w:t xml:space="preserve">Šaltinis </w:t>
      </w:r>
      <w:r>
        <w:rPr>
          <w:rFonts w:eastAsia="Calibri"/>
          <w:color w:val="000000"/>
        </w:rPr>
        <w:t>ŽŪ</w:t>
      </w:r>
      <w:r w:rsidR="009C7531">
        <w:rPr>
          <w:rFonts w:eastAsia="Calibri"/>
          <w:color w:val="000000"/>
        </w:rPr>
        <w:t>D</w:t>
      </w:r>
      <w:r>
        <w:rPr>
          <w:rFonts w:eastAsia="Calibri"/>
          <w:color w:val="000000"/>
        </w:rPr>
        <w:t>C (LŽŪMPRIS)</w:t>
      </w:r>
    </w:p>
    <w:p w14:paraId="48D5ECB9" w14:textId="77777777" w:rsidR="009915FA" w:rsidRDefault="009915FA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</w:p>
    <w:p w14:paraId="214E8FDB" w14:textId="47CA2DC5" w:rsidR="009915FA" w:rsidRDefault="009915FA" w:rsidP="009915FA">
      <w:pPr>
        <w:pStyle w:val="Tekstas"/>
        <w:spacing w:line="360" w:lineRule="auto"/>
        <w:ind w:firstLine="0"/>
      </w:pPr>
      <w:r>
        <w:t>.</w:t>
      </w:r>
      <w:r w:rsidRPr="00131C05">
        <w:rPr>
          <w:b/>
        </w:rPr>
        <w:t xml:space="preserve"> </w:t>
      </w:r>
    </w:p>
    <w:p w14:paraId="5DF19328" w14:textId="77777777" w:rsidR="009915FA" w:rsidRDefault="009915FA" w:rsidP="009915FA">
      <w:pPr>
        <w:pStyle w:val="Tekstas"/>
        <w:spacing w:line="360" w:lineRule="auto"/>
        <w:ind w:firstLine="0"/>
      </w:pPr>
    </w:p>
    <w:p w14:paraId="32EA045C" w14:textId="77777777" w:rsidR="009915FA" w:rsidRDefault="009915FA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</w:p>
    <w:sectPr w:rsidR="009915FA" w:rsidSect="00D01EC9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C2"/>
    <w:rsid w:val="0000088C"/>
    <w:rsid w:val="000015FF"/>
    <w:rsid w:val="000029AE"/>
    <w:rsid w:val="00002CB3"/>
    <w:rsid w:val="00002D5A"/>
    <w:rsid w:val="00005A05"/>
    <w:rsid w:val="00006FE8"/>
    <w:rsid w:val="00007985"/>
    <w:rsid w:val="000101F6"/>
    <w:rsid w:val="00010AE1"/>
    <w:rsid w:val="000116B3"/>
    <w:rsid w:val="000138D9"/>
    <w:rsid w:val="00013D24"/>
    <w:rsid w:val="00015275"/>
    <w:rsid w:val="00016978"/>
    <w:rsid w:val="00026BDE"/>
    <w:rsid w:val="0002798F"/>
    <w:rsid w:val="00030B92"/>
    <w:rsid w:val="00031145"/>
    <w:rsid w:val="00032EFA"/>
    <w:rsid w:val="00033E8F"/>
    <w:rsid w:val="00033E98"/>
    <w:rsid w:val="000361F6"/>
    <w:rsid w:val="00037273"/>
    <w:rsid w:val="0004023B"/>
    <w:rsid w:val="00040984"/>
    <w:rsid w:val="0004211C"/>
    <w:rsid w:val="0004405D"/>
    <w:rsid w:val="00044157"/>
    <w:rsid w:val="000447AA"/>
    <w:rsid w:val="00047F2A"/>
    <w:rsid w:val="000522CF"/>
    <w:rsid w:val="000573F2"/>
    <w:rsid w:val="0006236A"/>
    <w:rsid w:val="00065E3B"/>
    <w:rsid w:val="00067A3F"/>
    <w:rsid w:val="00076BFD"/>
    <w:rsid w:val="00077175"/>
    <w:rsid w:val="00083A49"/>
    <w:rsid w:val="000860DA"/>
    <w:rsid w:val="00086442"/>
    <w:rsid w:val="0009278B"/>
    <w:rsid w:val="00096651"/>
    <w:rsid w:val="0009761B"/>
    <w:rsid w:val="000A33FD"/>
    <w:rsid w:val="000B16C5"/>
    <w:rsid w:val="000B1DE9"/>
    <w:rsid w:val="000B3926"/>
    <w:rsid w:val="000B57FF"/>
    <w:rsid w:val="000B5CC5"/>
    <w:rsid w:val="000B6D51"/>
    <w:rsid w:val="000C0025"/>
    <w:rsid w:val="000C20B9"/>
    <w:rsid w:val="000C375C"/>
    <w:rsid w:val="000C5B89"/>
    <w:rsid w:val="000C5CE9"/>
    <w:rsid w:val="000D12BB"/>
    <w:rsid w:val="000D2371"/>
    <w:rsid w:val="000D5955"/>
    <w:rsid w:val="000D743C"/>
    <w:rsid w:val="000E1422"/>
    <w:rsid w:val="000F572A"/>
    <w:rsid w:val="000F6A48"/>
    <w:rsid w:val="001003E9"/>
    <w:rsid w:val="00100783"/>
    <w:rsid w:val="0010125D"/>
    <w:rsid w:val="001013A3"/>
    <w:rsid w:val="00101892"/>
    <w:rsid w:val="00102259"/>
    <w:rsid w:val="00103A08"/>
    <w:rsid w:val="00105682"/>
    <w:rsid w:val="00105A84"/>
    <w:rsid w:val="00110E9C"/>
    <w:rsid w:val="00112FFF"/>
    <w:rsid w:val="001178E8"/>
    <w:rsid w:val="00123B2A"/>
    <w:rsid w:val="001307A2"/>
    <w:rsid w:val="00131C05"/>
    <w:rsid w:val="00133F36"/>
    <w:rsid w:val="001350E1"/>
    <w:rsid w:val="001355D1"/>
    <w:rsid w:val="00140E77"/>
    <w:rsid w:val="00141783"/>
    <w:rsid w:val="001447DD"/>
    <w:rsid w:val="001449A3"/>
    <w:rsid w:val="00144A46"/>
    <w:rsid w:val="00146C37"/>
    <w:rsid w:val="00147E3B"/>
    <w:rsid w:val="00151462"/>
    <w:rsid w:val="00152E95"/>
    <w:rsid w:val="00154FCB"/>
    <w:rsid w:val="00156048"/>
    <w:rsid w:val="001610D5"/>
    <w:rsid w:val="00164D2A"/>
    <w:rsid w:val="0016796F"/>
    <w:rsid w:val="00167CE7"/>
    <w:rsid w:val="00170A70"/>
    <w:rsid w:val="00171AF8"/>
    <w:rsid w:val="00172CA6"/>
    <w:rsid w:val="00175071"/>
    <w:rsid w:val="0017576B"/>
    <w:rsid w:val="001761C5"/>
    <w:rsid w:val="001806DC"/>
    <w:rsid w:val="00191BD9"/>
    <w:rsid w:val="00192C5B"/>
    <w:rsid w:val="00193262"/>
    <w:rsid w:val="001932E4"/>
    <w:rsid w:val="00193361"/>
    <w:rsid w:val="00194CED"/>
    <w:rsid w:val="001960A2"/>
    <w:rsid w:val="001A12D8"/>
    <w:rsid w:val="001A461C"/>
    <w:rsid w:val="001B0C39"/>
    <w:rsid w:val="001B164B"/>
    <w:rsid w:val="001B5AE3"/>
    <w:rsid w:val="001B646F"/>
    <w:rsid w:val="001C22FC"/>
    <w:rsid w:val="001C4E82"/>
    <w:rsid w:val="001D1019"/>
    <w:rsid w:val="001D4227"/>
    <w:rsid w:val="001E267F"/>
    <w:rsid w:val="001F364A"/>
    <w:rsid w:val="00200E04"/>
    <w:rsid w:val="00203083"/>
    <w:rsid w:val="00205A8E"/>
    <w:rsid w:val="0020778F"/>
    <w:rsid w:val="00210471"/>
    <w:rsid w:val="002132D2"/>
    <w:rsid w:val="00213F06"/>
    <w:rsid w:val="00215893"/>
    <w:rsid w:val="0022395E"/>
    <w:rsid w:val="0023470F"/>
    <w:rsid w:val="00236BA4"/>
    <w:rsid w:val="002376CD"/>
    <w:rsid w:val="002403D9"/>
    <w:rsid w:val="00242CA7"/>
    <w:rsid w:val="002437F4"/>
    <w:rsid w:val="0024383A"/>
    <w:rsid w:val="00243FBB"/>
    <w:rsid w:val="00244E56"/>
    <w:rsid w:val="002503F4"/>
    <w:rsid w:val="002507FC"/>
    <w:rsid w:val="00252462"/>
    <w:rsid w:val="00255ADF"/>
    <w:rsid w:val="002563CD"/>
    <w:rsid w:val="002649F3"/>
    <w:rsid w:val="00264F42"/>
    <w:rsid w:val="002666C7"/>
    <w:rsid w:val="002756A4"/>
    <w:rsid w:val="00275ABA"/>
    <w:rsid w:val="002760C9"/>
    <w:rsid w:val="002828CF"/>
    <w:rsid w:val="0028798D"/>
    <w:rsid w:val="0029028B"/>
    <w:rsid w:val="00290E56"/>
    <w:rsid w:val="0029165D"/>
    <w:rsid w:val="00293377"/>
    <w:rsid w:val="00295431"/>
    <w:rsid w:val="0029622D"/>
    <w:rsid w:val="002A209C"/>
    <w:rsid w:val="002A299D"/>
    <w:rsid w:val="002B26F6"/>
    <w:rsid w:val="002B2DE6"/>
    <w:rsid w:val="002B5167"/>
    <w:rsid w:val="002B5A71"/>
    <w:rsid w:val="002B6996"/>
    <w:rsid w:val="002C18D5"/>
    <w:rsid w:val="002C33EB"/>
    <w:rsid w:val="002C3C62"/>
    <w:rsid w:val="002C582E"/>
    <w:rsid w:val="002C698C"/>
    <w:rsid w:val="002C70AE"/>
    <w:rsid w:val="002C7391"/>
    <w:rsid w:val="002D1EC3"/>
    <w:rsid w:val="002D2498"/>
    <w:rsid w:val="002D33BD"/>
    <w:rsid w:val="002D38E5"/>
    <w:rsid w:val="002D7413"/>
    <w:rsid w:val="002D756E"/>
    <w:rsid w:val="002F2404"/>
    <w:rsid w:val="002F6481"/>
    <w:rsid w:val="00300C86"/>
    <w:rsid w:val="003011F7"/>
    <w:rsid w:val="0030147C"/>
    <w:rsid w:val="00304A5B"/>
    <w:rsid w:val="00305488"/>
    <w:rsid w:val="00316373"/>
    <w:rsid w:val="00322D84"/>
    <w:rsid w:val="00324EB4"/>
    <w:rsid w:val="00326C4F"/>
    <w:rsid w:val="003275FA"/>
    <w:rsid w:val="003303B8"/>
    <w:rsid w:val="00330AD3"/>
    <w:rsid w:val="00332120"/>
    <w:rsid w:val="0033578F"/>
    <w:rsid w:val="00341678"/>
    <w:rsid w:val="00343C8F"/>
    <w:rsid w:val="00346A70"/>
    <w:rsid w:val="00346CE7"/>
    <w:rsid w:val="00347169"/>
    <w:rsid w:val="00347503"/>
    <w:rsid w:val="00357DA7"/>
    <w:rsid w:val="0036375D"/>
    <w:rsid w:val="00366240"/>
    <w:rsid w:val="00367A9B"/>
    <w:rsid w:val="00372C00"/>
    <w:rsid w:val="00376AD5"/>
    <w:rsid w:val="00385559"/>
    <w:rsid w:val="003866E0"/>
    <w:rsid w:val="003914FD"/>
    <w:rsid w:val="00392F51"/>
    <w:rsid w:val="0039356B"/>
    <w:rsid w:val="003972B6"/>
    <w:rsid w:val="00397CB5"/>
    <w:rsid w:val="003A2424"/>
    <w:rsid w:val="003A35A1"/>
    <w:rsid w:val="003A5099"/>
    <w:rsid w:val="003A6E37"/>
    <w:rsid w:val="003B3DDE"/>
    <w:rsid w:val="003B50AB"/>
    <w:rsid w:val="003B6B2E"/>
    <w:rsid w:val="003C0B2F"/>
    <w:rsid w:val="003C11E0"/>
    <w:rsid w:val="003C2FA9"/>
    <w:rsid w:val="003D1621"/>
    <w:rsid w:val="003D1F17"/>
    <w:rsid w:val="003D4F04"/>
    <w:rsid w:val="003D6242"/>
    <w:rsid w:val="003E43D3"/>
    <w:rsid w:val="003E6255"/>
    <w:rsid w:val="003F2997"/>
    <w:rsid w:val="003F3ADC"/>
    <w:rsid w:val="003F7211"/>
    <w:rsid w:val="00400BBF"/>
    <w:rsid w:val="00407334"/>
    <w:rsid w:val="0041037D"/>
    <w:rsid w:val="00411420"/>
    <w:rsid w:val="004117D7"/>
    <w:rsid w:val="00411FE5"/>
    <w:rsid w:val="00412455"/>
    <w:rsid w:val="00415297"/>
    <w:rsid w:val="004216F6"/>
    <w:rsid w:val="00424A6A"/>
    <w:rsid w:val="00431493"/>
    <w:rsid w:val="004317DC"/>
    <w:rsid w:val="004375C5"/>
    <w:rsid w:val="004453B6"/>
    <w:rsid w:val="00451651"/>
    <w:rsid w:val="00451710"/>
    <w:rsid w:val="0045285C"/>
    <w:rsid w:val="00457F45"/>
    <w:rsid w:val="00460D14"/>
    <w:rsid w:val="0047108F"/>
    <w:rsid w:val="004716A4"/>
    <w:rsid w:val="00474620"/>
    <w:rsid w:val="00480D06"/>
    <w:rsid w:val="00482F2A"/>
    <w:rsid w:val="004837F7"/>
    <w:rsid w:val="004850E1"/>
    <w:rsid w:val="00487BC3"/>
    <w:rsid w:val="00487FC9"/>
    <w:rsid w:val="0049004D"/>
    <w:rsid w:val="0049017A"/>
    <w:rsid w:val="0049078C"/>
    <w:rsid w:val="00490E41"/>
    <w:rsid w:val="00491B0A"/>
    <w:rsid w:val="00491CDD"/>
    <w:rsid w:val="00493EB5"/>
    <w:rsid w:val="004A0161"/>
    <w:rsid w:val="004A1394"/>
    <w:rsid w:val="004A3323"/>
    <w:rsid w:val="004A4E36"/>
    <w:rsid w:val="004B10F6"/>
    <w:rsid w:val="004C4527"/>
    <w:rsid w:val="004C597F"/>
    <w:rsid w:val="004D15BB"/>
    <w:rsid w:val="004D5EF9"/>
    <w:rsid w:val="004E50BA"/>
    <w:rsid w:val="004E65CD"/>
    <w:rsid w:val="004E7DA8"/>
    <w:rsid w:val="004F2000"/>
    <w:rsid w:val="004F2385"/>
    <w:rsid w:val="00500D83"/>
    <w:rsid w:val="0050141B"/>
    <w:rsid w:val="005025F8"/>
    <w:rsid w:val="005113BF"/>
    <w:rsid w:val="00511B14"/>
    <w:rsid w:val="00515E47"/>
    <w:rsid w:val="005231B4"/>
    <w:rsid w:val="00523EBF"/>
    <w:rsid w:val="00525257"/>
    <w:rsid w:val="005252B6"/>
    <w:rsid w:val="00526E64"/>
    <w:rsid w:val="00527CBF"/>
    <w:rsid w:val="0053415F"/>
    <w:rsid w:val="00534698"/>
    <w:rsid w:val="0053498E"/>
    <w:rsid w:val="00536F80"/>
    <w:rsid w:val="005401EE"/>
    <w:rsid w:val="005428E2"/>
    <w:rsid w:val="0054786F"/>
    <w:rsid w:val="005478FD"/>
    <w:rsid w:val="00547F00"/>
    <w:rsid w:val="00552A12"/>
    <w:rsid w:val="00554614"/>
    <w:rsid w:val="00561478"/>
    <w:rsid w:val="00561807"/>
    <w:rsid w:val="00561BDC"/>
    <w:rsid w:val="0056273E"/>
    <w:rsid w:val="00564A38"/>
    <w:rsid w:val="005668F9"/>
    <w:rsid w:val="005676E7"/>
    <w:rsid w:val="00571D41"/>
    <w:rsid w:val="0057316F"/>
    <w:rsid w:val="00575F6A"/>
    <w:rsid w:val="00576706"/>
    <w:rsid w:val="00576EF7"/>
    <w:rsid w:val="0057756C"/>
    <w:rsid w:val="005816BA"/>
    <w:rsid w:val="00581BBA"/>
    <w:rsid w:val="00582CBA"/>
    <w:rsid w:val="00586E88"/>
    <w:rsid w:val="00587077"/>
    <w:rsid w:val="0058765C"/>
    <w:rsid w:val="00587A2E"/>
    <w:rsid w:val="005926BE"/>
    <w:rsid w:val="005946B5"/>
    <w:rsid w:val="005970B9"/>
    <w:rsid w:val="005A1A5D"/>
    <w:rsid w:val="005A1C45"/>
    <w:rsid w:val="005A3C3E"/>
    <w:rsid w:val="005A7EF7"/>
    <w:rsid w:val="005B56F0"/>
    <w:rsid w:val="005B5A9D"/>
    <w:rsid w:val="005B6583"/>
    <w:rsid w:val="005B78F9"/>
    <w:rsid w:val="005C1DEB"/>
    <w:rsid w:val="005C2042"/>
    <w:rsid w:val="005C5FF2"/>
    <w:rsid w:val="005C7D32"/>
    <w:rsid w:val="005D07DB"/>
    <w:rsid w:val="005D419A"/>
    <w:rsid w:val="005D4F99"/>
    <w:rsid w:val="005E5617"/>
    <w:rsid w:val="005F09FB"/>
    <w:rsid w:val="005F29A0"/>
    <w:rsid w:val="005F2C90"/>
    <w:rsid w:val="005F6A2D"/>
    <w:rsid w:val="00607054"/>
    <w:rsid w:val="00614415"/>
    <w:rsid w:val="00620E76"/>
    <w:rsid w:val="00621C98"/>
    <w:rsid w:val="00621CEB"/>
    <w:rsid w:val="00624236"/>
    <w:rsid w:val="0062634B"/>
    <w:rsid w:val="00626E6A"/>
    <w:rsid w:val="00627C48"/>
    <w:rsid w:val="006328E9"/>
    <w:rsid w:val="00632FF7"/>
    <w:rsid w:val="006347E3"/>
    <w:rsid w:val="006354D0"/>
    <w:rsid w:val="00635FDF"/>
    <w:rsid w:val="006418C0"/>
    <w:rsid w:val="006441A4"/>
    <w:rsid w:val="0064660E"/>
    <w:rsid w:val="0065350C"/>
    <w:rsid w:val="0065433F"/>
    <w:rsid w:val="00654932"/>
    <w:rsid w:val="00654C41"/>
    <w:rsid w:val="006557B5"/>
    <w:rsid w:val="006561B5"/>
    <w:rsid w:val="0065713D"/>
    <w:rsid w:val="006619C8"/>
    <w:rsid w:val="00664B20"/>
    <w:rsid w:val="006650A9"/>
    <w:rsid w:val="0068111C"/>
    <w:rsid w:val="00684BE3"/>
    <w:rsid w:val="00685134"/>
    <w:rsid w:val="00685B91"/>
    <w:rsid w:val="00685FA1"/>
    <w:rsid w:val="00686772"/>
    <w:rsid w:val="00697751"/>
    <w:rsid w:val="006A2047"/>
    <w:rsid w:val="006A50B3"/>
    <w:rsid w:val="006B0520"/>
    <w:rsid w:val="006B29C0"/>
    <w:rsid w:val="006B3A6C"/>
    <w:rsid w:val="006C7BF9"/>
    <w:rsid w:val="006D5361"/>
    <w:rsid w:val="006D7CC5"/>
    <w:rsid w:val="006E0110"/>
    <w:rsid w:val="006E1636"/>
    <w:rsid w:val="006E2772"/>
    <w:rsid w:val="006E3B31"/>
    <w:rsid w:val="006E3BF3"/>
    <w:rsid w:val="006F2269"/>
    <w:rsid w:val="006F2CD9"/>
    <w:rsid w:val="006F721F"/>
    <w:rsid w:val="006F7FA4"/>
    <w:rsid w:val="00702EBC"/>
    <w:rsid w:val="00704165"/>
    <w:rsid w:val="007046E4"/>
    <w:rsid w:val="00706287"/>
    <w:rsid w:val="0070651A"/>
    <w:rsid w:val="00710660"/>
    <w:rsid w:val="0072274A"/>
    <w:rsid w:val="00724925"/>
    <w:rsid w:val="00725914"/>
    <w:rsid w:val="00727EBE"/>
    <w:rsid w:val="00727F34"/>
    <w:rsid w:val="007301A0"/>
    <w:rsid w:val="00730311"/>
    <w:rsid w:val="00731D4A"/>
    <w:rsid w:val="00733B8E"/>
    <w:rsid w:val="00736087"/>
    <w:rsid w:val="00736531"/>
    <w:rsid w:val="00736CA5"/>
    <w:rsid w:val="00737D45"/>
    <w:rsid w:val="00740394"/>
    <w:rsid w:val="00752BB5"/>
    <w:rsid w:val="007537D5"/>
    <w:rsid w:val="007551E8"/>
    <w:rsid w:val="00755518"/>
    <w:rsid w:val="0075578F"/>
    <w:rsid w:val="007706C6"/>
    <w:rsid w:val="00770A38"/>
    <w:rsid w:val="00773AC4"/>
    <w:rsid w:val="007745C9"/>
    <w:rsid w:val="00774F63"/>
    <w:rsid w:val="007764C6"/>
    <w:rsid w:val="00781114"/>
    <w:rsid w:val="007842E3"/>
    <w:rsid w:val="00791DC5"/>
    <w:rsid w:val="00792D9E"/>
    <w:rsid w:val="0079638E"/>
    <w:rsid w:val="00797B6C"/>
    <w:rsid w:val="007A0419"/>
    <w:rsid w:val="007A12B0"/>
    <w:rsid w:val="007A2EE1"/>
    <w:rsid w:val="007A3409"/>
    <w:rsid w:val="007A37CD"/>
    <w:rsid w:val="007A6435"/>
    <w:rsid w:val="007B1924"/>
    <w:rsid w:val="007B76F2"/>
    <w:rsid w:val="007C0C5F"/>
    <w:rsid w:val="007C14EA"/>
    <w:rsid w:val="007C2893"/>
    <w:rsid w:val="007C5643"/>
    <w:rsid w:val="007D3E38"/>
    <w:rsid w:val="007D68FC"/>
    <w:rsid w:val="007D6E15"/>
    <w:rsid w:val="007F0BFF"/>
    <w:rsid w:val="007F1988"/>
    <w:rsid w:val="007F6B6D"/>
    <w:rsid w:val="007F7F6B"/>
    <w:rsid w:val="0080087C"/>
    <w:rsid w:val="00802E1D"/>
    <w:rsid w:val="00805C47"/>
    <w:rsid w:val="0081079E"/>
    <w:rsid w:val="00811309"/>
    <w:rsid w:val="00811B00"/>
    <w:rsid w:val="0081350B"/>
    <w:rsid w:val="00813786"/>
    <w:rsid w:val="00817A65"/>
    <w:rsid w:val="00837352"/>
    <w:rsid w:val="00840582"/>
    <w:rsid w:val="00844758"/>
    <w:rsid w:val="0085034C"/>
    <w:rsid w:val="00854858"/>
    <w:rsid w:val="008551F9"/>
    <w:rsid w:val="00855A59"/>
    <w:rsid w:val="00864005"/>
    <w:rsid w:val="00865680"/>
    <w:rsid w:val="00866A79"/>
    <w:rsid w:val="00873F40"/>
    <w:rsid w:val="008741FA"/>
    <w:rsid w:val="00876CDE"/>
    <w:rsid w:val="0088350A"/>
    <w:rsid w:val="00884EB1"/>
    <w:rsid w:val="0088725C"/>
    <w:rsid w:val="0088731F"/>
    <w:rsid w:val="00896ED6"/>
    <w:rsid w:val="008972EE"/>
    <w:rsid w:val="00897ED9"/>
    <w:rsid w:val="00897F10"/>
    <w:rsid w:val="008A3A5C"/>
    <w:rsid w:val="008A545F"/>
    <w:rsid w:val="008A54EE"/>
    <w:rsid w:val="008B2E32"/>
    <w:rsid w:val="008B5236"/>
    <w:rsid w:val="008B7A3D"/>
    <w:rsid w:val="008C00C8"/>
    <w:rsid w:val="008C0511"/>
    <w:rsid w:val="008C3A73"/>
    <w:rsid w:val="008C4251"/>
    <w:rsid w:val="008C4307"/>
    <w:rsid w:val="008C73C4"/>
    <w:rsid w:val="008D36E0"/>
    <w:rsid w:val="008D5603"/>
    <w:rsid w:val="008E271B"/>
    <w:rsid w:val="008E2778"/>
    <w:rsid w:val="008E7FC6"/>
    <w:rsid w:val="008F02D2"/>
    <w:rsid w:val="008F3B3A"/>
    <w:rsid w:val="008F54DB"/>
    <w:rsid w:val="008F5522"/>
    <w:rsid w:val="008F5775"/>
    <w:rsid w:val="008F6387"/>
    <w:rsid w:val="00913584"/>
    <w:rsid w:val="00915521"/>
    <w:rsid w:val="00915E1F"/>
    <w:rsid w:val="00923245"/>
    <w:rsid w:val="00924638"/>
    <w:rsid w:val="00925C81"/>
    <w:rsid w:val="009325E9"/>
    <w:rsid w:val="009367E4"/>
    <w:rsid w:val="00936D15"/>
    <w:rsid w:val="009426E7"/>
    <w:rsid w:val="00943A62"/>
    <w:rsid w:val="009478B1"/>
    <w:rsid w:val="0095000C"/>
    <w:rsid w:val="0095001B"/>
    <w:rsid w:val="0095162C"/>
    <w:rsid w:val="00952AB1"/>
    <w:rsid w:val="009532E7"/>
    <w:rsid w:val="00955941"/>
    <w:rsid w:val="00956006"/>
    <w:rsid w:val="00956F51"/>
    <w:rsid w:val="00956F7C"/>
    <w:rsid w:val="00960666"/>
    <w:rsid w:val="00960936"/>
    <w:rsid w:val="00961794"/>
    <w:rsid w:val="00961B89"/>
    <w:rsid w:val="0096297A"/>
    <w:rsid w:val="00964DF9"/>
    <w:rsid w:val="0097016D"/>
    <w:rsid w:val="00976D57"/>
    <w:rsid w:val="00976ECE"/>
    <w:rsid w:val="009825EC"/>
    <w:rsid w:val="00984274"/>
    <w:rsid w:val="00985C37"/>
    <w:rsid w:val="0099031B"/>
    <w:rsid w:val="009915FA"/>
    <w:rsid w:val="00993858"/>
    <w:rsid w:val="009945B9"/>
    <w:rsid w:val="009A03D1"/>
    <w:rsid w:val="009A074B"/>
    <w:rsid w:val="009A5E5C"/>
    <w:rsid w:val="009A7E5F"/>
    <w:rsid w:val="009B6919"/>
    <w:rsid w:val="009B7698"/>
    <w:rsid w:val="009C0655"/>
    <w:rsid w:val="009C4DA5"/>
    <w:rsid w:val="009C70B2"/>
    <w:rsid w:val="009C7531"/>
    <w:rsid w:val="009D07B5"/>
    <w:rsid w:val="009D1C20"/>
    <w:rsid w:val="009D39FF"/>
    <w:rsid w:val="009D6A7D"/>
    <w:rsid w:val="009E0B65"/>
    <w:rsid w:val="009E2819"/>
    <w:rsid w:val="009E2FA2"/>
    <w:rsid w:val="009F1E8B"/>
    <w:rsid w:val="009F212F"/>
    <w:rsid w:val="009F2B6E"/>
    <w:rsid w:val="009F3D94"/>
    <w:rsid w:val="009F4200"/>
    <w:rsid w:val="009F5E7C"/>
    <w:rsid w:val="00A02C86"/>
    <w:rsid w:val="00A033C5"/>
    <w:rsid w:val="00A07004"/>
    <w:rsid w:val="00A10CC6"/>
    <w:rsid w:val="00A14FCD"/>
    <w:rsid w:val="00A21415"/>
    <w:rsid w:val="00A2216C"/>
    <w:rsid w:val="00A22D2D"/>
    <w:rsid w:val="00A23971"/>
    <w:rsid w:val="00A25114"/>
    <w:rsid w:val="00A31E21"/>
    <w:rsid w:val="00A3275A"/>
    <w:rsid w:val="00A32F4E"/>
    <w:rsid w:val="00A3685F"/>
    <w:rsid w:val="00A41183"/>
    <w:rsid w:val="00A42B41"/>
    <w:rsid w:val="00A44ABD"/>
    <w:rsid w:val="00A4560B"/>
    <w:rsid w:val="00A46D2D"/>
    <w:rsid w:val="00A51413"/>
    <w:rsid w:val="00A51DCF"/>
    <w:rsid w:val="00A54A63"/>
    <w:rsid w:val="00A559C2"/>
    <w:rsid w:val="00A56052"/>
    <w:rsid w:val="00A56845"/>
    <w:rsid w:val="00A56EBA"/>
    <w:rsid w:val="00A62EAD"/>
    <w:rsid w:val="00A646C1"/>
    <w:rsid w:val="00A6556B"/>
    <w:rsid w:val="00A7034F"/>
    <w:rsid w:val="00A74471"/>
    <w:rsid w:val="00A76559"/>
    <w:rsid w:val="00A776BF"/>
    <w:rsid w:val="00A809DD"/>
    <w:rsid w:val="00A81CF2"/>
    <w:rsid w:val="00A82EF9"/>
    <w:rsid w:val="00A83088"/>
    <w:rsid w:val="00A8715C"/>
    <w:rsid w:val="00A878D6"/>
    <w:rsid w:val="00A87F1D"/>
    <w:rsid w:val="00AA1372"/>
    <w:rsid w:val="00AA1A0F"/>
    <w:rsid w:val="00AA1CCC"/>
    <w:rsid w:val="00AA2F20"/>
    <w:rsid w:val="00AA4C50"/>
    <w:rsid w:val="00AA6A8A"/>
    <w:rsid w:val="00AB0B41"/>
    <w:rsid w:val="00AB0BE4"/>
    <w:rsid w:val="00AB0DDA"/>
    <w:rsid w:val="00AB5DFB"/>
    <w:rsid w:val="00AB5FDC"/>
    <w:rsid w:val="00AB735E"/>
    <w:rsid w:val="00AC0408"/>
    <w:rsid w:val="00AC0FAF"/>
    <w:rsid w:val="00AC1363"/>
    <w:rsid w:val="00AC1C0C"/>
    <w:rsid w:val="00AC344F"/>
    <w:rsid w:val="00AC3A28"/>
    <w:rsid w:val="00AC49A2"/>
    <w:rsid w:val="00AC4B7C"/>
    <w:rsid w:val="00AC4D1F"/>
    <w:rsid w:val="00AC570F"/>
    <w:rsid w:val="00AC5AA0"/>
    <w:rsid w:val="00AC5CE4"/>
    <w:rsid w:val="00AC6940"/>
    <w:rsid w:val="00AD3B40"/>
    <w:rsid w:val="00AD5422"/>
    <w:rsid w:val="00AE0573"/>
    <w:rsid w:val="00AE0C86"/>
    <w:rsid w:val="00AE6842"/>
    <w:rsid w:val="00AE7D35"/>
    <w:rsid w:val="00AF0386"/>
    <w:rsid w:val="00AF04E4"/>
    <w:rsid w:val="00AF5AA6"/>
    <w:rsid w:val="00AF649D"/>
    <w:rsid w:val="00B0051F"/>
    <w:rsid w:val="00B01220"/>
    <w:rsid w:val="00B03858"/>
    <w:rsid w:val="00B043C7"/>
    <w:rsid w:val="00B05AE9"/>
    <w:rsid w:val="00B135C8"/>
    <w:rsid w:val="00B16C22"/>
    <w:rsid w:val="00B17379"/>
    <w:rsid w:val="00B212E9"/>
    <w:rsid w:val="00B23400"/>
    <w:rsid w:val="00B237C0"/>
    <w:rsid w:val="00B2406C"/>
    <w:rsid w:val="00B24182"/>
    <w:rsid w:val="00B25BF3"/>
    <w:rsid w:val="00B27E78"/>
    <w:rsid w:val="00B341AE"/>
    <w:rsid w:val="00B36FD5"/>
    <w:rsid w:val="00B37790"/>
    <w:rsid w:val="00B42534"/>
    <w:rsid w:val="00B470CE"/>
    <w:rsid w:val="00B507C3"/>
    <w:rsid w:val="00B5400A"/>
    <w:rsid w:val="00B546A6"/>
    <w:rsid w:val="00B55360"/>
    <w:rsid w:val="00B5768E"/>
    <w:rsid w:val="00B57E7E"/>
    <w:rsid w:val="00B60A2B"/>
    <w:rsid w:val="00B60AA3"/>
    <w:rsid w:val="00B62549"/>
    <w:rsid w:val="00B630EF"/>
    <w:rsid w:val="00B642C8"/>
    <w:rsid w:val="00B656D7"/>
    <w:rsid w:val="00B761EA"/>
    <w:rsid w:val="00B77B41"/>
    <w:rsid w:val="00B8006C"/>
    <w:rsid w:val="00B85283"/>
    <w:rsid w:val="00B92E85"/>
    <w:rsid w:val="00B930BE"/>
    <w:rsid w:val="00B953A6"/>
    <w:rsid w:val="00BA1A92"/>
    <w:rsid w:val="00BA4720"/>
    <w:rsid w:val="00BB1D0F"/>
    <w:rsid w:val="00BB6FBD"/>
    <w:rsid w:val="00BB7243"/>
    <w:rsid w:val="00BB74E8"/>
    <w:rsid w:val="00BD1F0D"/>
    <w:rsid w:val="00BD3C04"/>
    <w:rsid w:val="00BD433D"/>
    <w:rsid w:val="00BD440A"/>
    <w:rsid w:val="00BD4F01"/>
    <w:rsid w:val="00BD54E0"/>
    <w:rsid w:val="00BD6808"/>
    <w:rsid w:val="00BE0299"/>
    <w:rsid w:val="00BE2542"/>
    <w:rsid w:val="00BE2A2E"/>
    <w:rsid w:val="00BE447B"/>
    <w:rsid w:val="00BE4E7B"/>
    <w:rsid w:val="00BE63BB"/>
    <w:rsid w:val="00BE7ED9"/>
    <w:rsid w:val="00BF7125"/>
    <w:rsid w:val="00C05B1F"/>
    <w:rsid w:val="00C063D0"/>
    <w:rsid w:val="00C06B84"/>
    <w:rsid w:val="00C1051B"/>
    <w:rsid w:val="00C10B89"/>
    <w:rsid w:val="00C12528"/>
    <w:rsid w:val="00C12F7B"/>
    <w:rsid w:val="00C13949"/>
    <w:rsid w:val="00C225E9"/>
    <w:rsid w:val="00C22D5E"/>
    <w:rsid w:val="00C247AF"/>
    <w:rsid w:val="00C2527A"/>
    <w:rsid w:val="00C25C13"/>
    <w:rsid w:val="00C263CD"/>
    <w:rsid w:val="00C279A1"/>
    <w:rsid w:val="00C3153B"/>
    <w:rsid w:val="00C316AF"/>
    <w:rsid w:val="00C34CC2"/>
    <w:rsid w:val="00C359A0"/>
    <w:rsid w:val="00C35B80"/>
    <w:rsid w:val="00C36272"/>
    <w:rsid w:val="00C3705D"/>
    <w:rsid w:val="00C464D3"/>
    <w:rsid w:val="00C465FE"/>
    <w:rsid w:val="00C473A4"/>
    <w:rsid w:val="00C4783C"/>
    <w:rsid w:val="00C50A32"/>
    <w:rsid w:val="00C53186"/>
    <w:rsid w:val="00C604FF"/>
    <w:rsid w:val="00C6074F"/>
    <w:rsid w:val="00C62A0A"/>
    <w:rsid w:val="00C63A4A"/>
    <w:rsid w:val="00C648C4"/>
    <w:rsid w:val="00C701FA"/>
    <w:rsid w:val="00C716CB"/>
    <w:rsid w:val="00C74C11"/>
    <w:rsid w:val="00C75ED9"/>
    <w:rsid w:val="00C7752C"/>
    <w:rsid w:val="00C77B72"/>
    <w:rsid w:val="00C8282F"/>
    <w:rsid w:val="00C851D7"/>
    <w:rsid w:val="00C85B03"/>
    <w:rsid w:val="00C92C65"/>
    <w:rsid w:val="00C954DD"/>
    <w:rsid w:val="00C967F7"/>
    <w:rsid w:val="00C9745E"/>
    <w:rsid w:val="00CA0180"/>
    <w:rsid w:val="00CA0465"/>
    <w:rsid w:val="00CA2A8F"/>
    <w:rsid w:val="00CA329C"/>
    <w:rsid w:val="00CA4605"/>
    <w:rsid w:val="00CA722A"/>
    <w:rsid w:val="00CB2EE5"/>
    <w:rsid w:val="00CB319D"/>
    <w:rsid w:val="00CB3269"/>
    <w:rsid w:val="00CB3CFE"/>
    <w:rsid w:val="00CB5776"/>
    <w:rsid w:val="00CB5A1F"/>
    <w:rsid w:val="00CB5DFB"/>
    <w:rsid w:val="00CC2573"/>
    <w:rsid w:val="00CC2588"/>
    <w:rsid w:val="00CC4996"/>
    <w:rsid w:val="00CC7CCF"/>
    <w:rsid w:val="00CD1F01"/>
    <w:rsid w:val="00CE0B65"/>
    <w:rsid w:val="00CE2791"/>
    <w:rsid w:val="00CE4191"/>
    <w:rsid w:val="00CE4AC1"/>
    <w:rsid w:val="00CE5880"/>
    <w:rsid w:val="00CF07BA"/>
    <w:rsid w:val="00CF21DD"/>
    <w:rsid w:val="00CF341B"/>
    <w:rsid w:val="00D01EC9"/>
    <w:rsid w:val="00D01EEF"/>
    <w:rsid w:val="00D020A4"/>
    <w:rsid w:val="00D07DDB"/>
    <w:rsid w:val="00D11D12"/>
    <w:rsid w:val="00D11FED"/>
    <w:rsid w:val="00D13C5B"/>
    <w:rsid w:val="00D17721"/>
    <w:rsid w:val="00D21675"/>
    <w:rsid w:val="00D2210A"/>
    <w:rsid w:val="00D2307E"/>
    <w:rsid w:val="00D23462"/>
    <w:rsid w:val="00D2508C"/>
    <w:rsid w:val="00D26281"/>
    <w:rsid w:val="00D26B80"/>
    <w:rsid w:val="00D27CC3"/>
    <w:rsid w:val="00D36419"/>
    <w:rsid w:val="00D376B4"/>
    <w:rsid w:val="00D37DEF"/>
    <w:rsid w:val="00D40A41"/>
    <w:rsid w:val="00D4174C"/>
    <w:rsid w:val="00D43577"/>
    <w:rsid w:val="00D50FE8"/>
    <w:rsid w:val="00D52F91"/>
    <w:rsid w:val="00D53A4C"/>
    <w:rsid w:val="00D63078"/>
    <w:rsid w:val="00D646FE"/>
    <w:rsid w:val="00D652F7"/>
    <w:rsid w:val="00D6594C"/>
    <w:rsid w:val="00D67DB0"/>
    <w:rsid w:val="00D74F6F"/>
    <w:rsid w:val="00D75268"/>
    <w:rsid w:val="00D75918"/>
    <w:rsid w:val="00D76EB6"/>
    <w:rsid w:val="00D77675"/>
    <w:rsid w:val="00D840FA"/>
    <w:rsid w:val="00D848B9"/>
    <w:rsid w:val="00D8659B"/>
    <w:rsid w:val="00D93B94"/>
    <w:rsid w:val="00D952E8"/>
    <w:rsid w:val="00D9669B"/>
    <w:rsid w:val="00DA0627"/>
    <w:rsid w:val="00DA39DE"/>
    <w:rsid w:val="00DA4C4D"/>
    <w:rsid w:val="00DA6AEC"/>
    <w:rsid w:val="00DB5672"/>
    <w:rsid w:val="00DB74F6"/>
    <w:rsid w:val="00DC1A74"/>
    <w:rsid w:val="00DC1AD5"/>
    <w:rsid w:val="00DC7C1C"/>
    <w:rsid w:val="00DC7C9D"/>
    <w:rsid w:val="00DD2666"/>
    <w:rsid w:val="00DD510C"/>
    <w:rsid w:val="00DD5142"/>
    <w:rsid w:val="00DD6D4E"/>
    <w:rsid w:val="00DD7720"/>
    <w:rsid w:val="00DD78E1"/>
    <w:rsid w:val="00DD79AC"/>
    <w:rsid w:val="00DE0407"/>
    <w:rsid w:val="00DE2B47"/>
    <w:rsid w:val="00DE399F"/>
    <w:rsid w:val="00DE6908"/>
    <w:rsid w:val="00DE6964"/>
    <w:rsid w:val="00DF0190"/>
    <w:rsid w:val="00DF2FBE"/>
    <w:rsid w:val="00DF55B5"/>
    <w:rsid w:val="00E03E9A"/>
    <w:rsid w:val="00E045C1"/>
    <w:rsid w:val="00E103BC"/>
    <w:rsid w:val="00E10B67"/>
    <w:rsid w:val="00E135F0"/>
    <w:rsid w:val="00E138BC"/>
    <w:rsid w:val="00E15F35"/>
    <w:rsid w:val="00E1661B"/>
    <w:rsid w:val="00E1687B"/>
    <w:rsid w:val="00E21B63"/>
    <w:rsid w:val="00E2245C"/>
    <w:rsid w:val="00E23564"/>
    <w:rsid w:val="00E23EF9"/>
    <w:rsid w:val="00E25BBB"/>
    <w:rsid w:val="00E30D97"/>
    <w:rsid w:val="00E35251"/>
    <w:rsid w:val="00E37D52"/>
    <w:rsid w:val="00E40EB2"/>
    <w:rsid w:val="00E41594"/>
    <w:rsid w:val="00E434CB"/>
    <w:rsid w:val="00E4576E"/>
    <w:rsid w:val="00E45AD9"/>
    <w:rsid w:val="00E45E0A"/>
    <w:rsid w:val="00E50136"/>
    <w:rsid w:val="00E608E2"/>
    <w:rsid w:val="00E61C5D"/>
    <w:rsid w:val="00E61FB0"/>
    <w:rsid w:val="00E7249E"/>
    <w:rsid w:val="00E77716"/>
    <w:rsid w:val="00E77F7F"/>
    <w:rsid w:val="00E81F85"/>
    <w:rsid w:val="00E86D13"/>
    <w:rsid w:val="00E93340"/>
    <w:rsid w:val="00E93565"/>
    <w:rsid w:val="00E93BC2"/>
    <w:rsid w:val="00E96278"/>
    <w:rsid w:val="00E97F1F"/>
    <w:rsid w:val="00EB03BC"/>
    <w:rsid w:val="00EB1DDE"/>
    <w:rsid w:val="00EB2562"/>
    <w:rsid w:val="00EB2987"/>
    <w:rsid w:val="00EB5130"/>
    <w:rsid w:val="00EB5174"/>
    <w:rsid w:val="00EB5601"/>
    <w:rsid w:val="00EB5EE6"/>
    <w:rsid w:val="00EC4F48"/>
    <w:rsid w:val="00EC6A52"/>
    <w:rsid w:val="00EC7A92"/>
    <w:rsid w:val="00ED1999"/>
    <w:rsid w:val="00ED2231"/>
    <w:rsid w:val="00ED224D"/>
    <w:rsid w:val="00ED38BD"/>
    <w:rsid w:val="00ED6333"/>
    <w:rsid w:val="00ED6819"/>
    <w:rsid w:val="00EE1BC2"/>
    <w:rsid w:val="00EE52A2"/>
    <w:rsid w:val="00EE6F15"/>
    <w:rsid w:val="00EF1852"/>
    <w:rsid w:val="00EF4489"/>
    <w:rsid w:val="00EF51AA"/>
    <w:rsid w:val="00EF5AFB"/>
    <w:rsid w:val="00EF6445"/>
    <w:rsid w:val="00EF6499"/>
    <w:rsid w:val="00F013BB"/>
    <w:rsid w:val="00F036E1"/>
    <w:rsid w:val="00F046ED"/>
    <w:rsid w:val="00F047A2"/>
    <w:rsid w:val="00F111C3"/>
    <w:rsid w:val="00F11894"/>
    <w:rsid w:val="00F17454"/>
    <w:rsid w:val="00F20FA2"/>
    <w:rsid w:val="00F21003"/>
    <w:rsid w:val="00F22D67"/>
    <w:rsid w:val="00F25E06"/>
    <w:rsid w:val="00F2641C"/>
    <w:rsid w:val="00F315A3"/>
    <w:rsid w:val="00F3290C"/>
    <w:rsid w:val="00F335E2"/>
    <w:rsid w:val="00F35295"/>
    <w:rsid w:val="00F355D1"/>
    <w:rsid w:val="00F3754C"/>
    <w:rsid w:val="00F4117E"/>
    <w:rsid w:val="00F412CD"/>
    <w:rsid w:val="00F42E9D"/>
    <w:rsid w:val="00F44437"/>
    <w:rsid w:val="00F470A3"/>
    <w:rsid w:val="00F47C21"/>
    <w:rsid w:val="00F5071D"/>
    <w:rsid w:val="00F524BF"/>
    <w:rsid w:val="00F70084"/>
    <w:rsid w:val="00F70493"/>
    <w:rsid w:val="00F70623"/>
    <w:rsid w:val="00F806B5"/>
    <w:rsid w:val="00F80A21"/>
    <w:rsid w:val="00F81047"/>
    <w:rsid w:val="00F840C3"/>
    <w:rsid w:val="00F84C7D"/>
    <w:rsid w:val="00F85A72"/>
    <w:rsid w:val="00F86A99"/>
    <w:rsid w:val="00F87BEA"/>
    <w:rsid w:val="00F9387C"/>
    <w:rsid w:val="00F95660"/>
    <w:rsid w:val="00FA2C76"/>
    <w:rsid w:val="00FA2E31"/>
    <w:rsid w:val="00FA4337"/>
    <w:rsid w:val="00FA44A1"/>
    <w:rsid w:val="00FA4578"/>
    <w:rsid w:val="00FA5670"/>
    <w:rsid w:val="00FB07F3"/>
    <w:rsid w:val="00FB0EA4"/>
    <w:rsid w:val="00FB0F8F"/>
    <w:rsid w:val="00FB6337"/>
    <w:rsid w:val="00FC0F7C"/>
    <w:rsid w:val="00FC5550"/>
    <w:rsid w:val="00FC75B5"/>
    <w:rsid w:val="00FC75D9"/>
    <w:rsid w:val="00FD0B34"/>
    <w:rsid w:val="00FD1306"/>
    <w:rsid w:val="00FD13BE"/>
    <w:rsid w:val="00FD36E5"/>
    <w:rsid w:val="00FD4BAE"/>
    <w:rsid w:val="00FD53E9"/>
    <w:rsid w:val="00FD59B3"/>
    <w:rsid w:val="00FD7051"/>
    <w:rsid w:val="00FE03A1"/>
    <w:rsid w:val="00FE20A6"/>
    <w:rsid w:val="00FE2DBB"/>
    <w:rsid w:val="00FE3F74"/>
    <w:rsid w:val="00FE4B94"/>
    <w:rsid w:val="00FE5AFD"/>
    <w:rsid w:val="00FF0C47"/>
    <w:rsid w:val="00FF30CE"/>
    <w:rsid w:val="00FF4342"/>
    <w:rsid w:val="00FF57A6"/>
    <w:rsid w:val="00FF5BA9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09FF"/>
  <w15:docId w15:val="{7196F077-8CF8-4F7F-A3BE-65314C1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as">
    <w:name w:val="Tekstas"/>
    <w:basedOn w:val="Normal"/>
    <w:rsid w:val="00A559C2"/>
    <w:pPr>
      <w:autoSpaceDE w:val="0"/>
      <w:autoSpaceDN w:val="0"/>
      <w:adjustRightInd w:val="0"/>
      <w:spacing w:after="0" w:line="280" w:lineRule="atLeast"/>
      <w:ind w:firstLine="454"/>
      <w:jc w:val="both"/>
    </w:pPr>
    <w:rPr>
      <w:rFonts w:ascii="Times New Roman" w:eastAsia="Times New Roman" w:hAnsi="Times New Roman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6879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daivar</dc:creator>
  <cp:lastModifiedBy>Daiva Reipienė</cp:lastModifiedBy>
  <cp:revision>467</cp:revision>
  <dcterms:created xsi:type="dcterms:W3CDTF">2017-11-20T06:31:00Z</dcterms:created>
  <dcterms:modified xsi:type="dcterms:W3CDTF">2024-08-21T06:38:00Z</dcterms:modified>
</cp:coreProperties>
</file>