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qvcx5f2mi9l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paukštienos gaminių pardavimas 2019 m. gruodžio–2020 m. sausio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97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sausio mėn. su 2019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