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wu2lo3hfz16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Lietuvoje šių metų lapkričio viduryje labiausiai padidėjo grikių, pašarinių miežių ir avižų, o sumažėjo – kvietrugių supirkimo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įmonėse vidutinė grikių supirkimo kaina 2018 m. lapkričio viduryje (46 savaitę (11 12–18) siekė 179,71 EUR/t ir buvo 16,29 proc. didesnė negu spalio viduryje (42 savaitę (10 15–21), pašarinių miežių (II klasės) – buvo 9,22 proc. didesnė ir sudarė 188,69 EUR/t, avižų – padidėjo 4,53 proc. (iki 155,95 EUR/t), o rapsų – 2,29 proc. (iki 370,50 EUR/t). Vidutinė kviečių supirkimo kaina analizuojamu laikotarpiu padidėjo nedaug – 0,28 proc. (iki 185,08 EUR/t).</w:t>
        <w:br w:type="textWrapping"/>
        <w:t xml:space="preserve">Tačiau kvietrugių vidutinė supirkimo kaina 2018 m. lapkričio viduryje, palyginti su spalio viduryje buvusia kaina, sumažėjo 4,41 proc. (iki 162,94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