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60cbcbqno1ck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2023 m. 8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2023 m. 8­­ savaitę dyzelinas Meksikoje pabrango 2,5 proc., Pakistane, Kazachstane ir Uzbekistane–2,0 proc., o Armėnijoje atpigo 9,0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(2023 m. 6–8 savaites) dyzelinas Pakistane pabrango 13,5 proc., Turkijoje– 7,1 proc., Meksikoje – 4,3 proc., o Kroatijoje atpigo 7,7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2023 m. 6–8 savaitėmis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3378200" cy="7620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76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ŽŪDC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ŽŪDC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