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jc w:val="right"/>
        <w:rPr>
          <w:color w:val="222222"/>
          <w:sz w:val="33"/>
          <w:szCs w:val="33"/>
          <w:highlight w:val="white"/>
        </w:rPr>
      </w:pPr>
      <w:bookmarkStart w:colFirst="0" w:colLast="0" w:name="_paf1d7jzayce" w:id="0"/>
      <w:bookmarkEnd w:id="0"/>
      <w:r w:rsidDel="00000000" w:rsidR="00000000" w:rsidRPr="00000000">
        <w:rPr>
          <w:color w:val="222222"/>
          <w:sz w:val="33"/>
          <w:szCs w:val="33"/>
          <w:highlight w:val="white"/>
          <w:rtl w:val="0"/>
        </w:rPr>
        <w:t xml:space="preserve">Ant kraiko laikomų vištų kiaušinių pardavimo vidutinės didmeninės kainos Lietuvos įmonėse EUR/100 vnt. (be PVM) 2020 m. 3–6 sav.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2020 m. 3–6 sav. (2020 m. sausio 13–vasario 9 d.)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346700" cy="13462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346700" cy="1346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*lyginant 2020 m. 6 savaitę su 5 savaite</w:t>
        <w:br w:type="textWrapping"/>
        <w:t xml:space="preserve">Pastaba: vidutinės kainos skaičiuojamos svertiniu būdu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Parengė: D. Špokaitė, tel. (8 37) 39 78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