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bn3s3ec5vq70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Ant kraiko laikomų vištų kiaušinių pardavimo vidutinės didmeninės kainos Lietuvos įmonėse EUR/100 vnt. (be PVM) 2020 m. 10–13 sav.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2020 m. 10–13 sav. (2020 m. kovo 2–29 d.)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12700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27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2020 m. 13 savaitę su 12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 ● nėra duomenų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