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8gkh4vi0by2a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2021 m. kovo mėn. Lietuvos įmonėse šiek tiek padidėjo paukščių skerdimas ir paukštienos gamyba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kovo mėn. Lietuvos įmonėse buvo pa-skersta 3,42 mln. paukščių ir pagaminta 6 322,23 t paukštienos skerdenų. Paukščių skerdimų skaičius kovo mėn., palyginti su vasario mėn., padidėjo 8,95 proc., tačiau išliko 28,55 proc. mažesnis nei prieš metus. Analizuojamu laikotarpiu buvo paskersta 3,00 mln. vnt. broilerių – 11,86 proc. daugiau nei vasarį, tačiau 28,33 proc. mažiau nei 2020 m. kovą. Kalakutų skerdimai 2021 m. kovo mėn. sudarė 17,554 tūkst. vnt. – 8,52 proc. mažiau nei vasarį ir 42,56 proc. mažiau nei tuo pačiu praėjusių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Vertinant pagal skerdenų svorį, 2021 m. kovo mėn. buvo pagaminta 6 322,23 t paukštienos – 9,98 proc. daugiau nei vasarį ir 28,12 proc. mažiau nei prieš metus. Broilerių skerdenų gamyba 2021 m. kovo mėn., palyginti su vasario mėn., padidėjo 11,63 proc. (iki 6 041,27 t), o, palyginti su 2020 m. kovo mėn., – 29,99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kovo mėn. Lietuvos rinkoje atvėsintų viščiukų broilerių skerdenų buvo parduota 6,39 proc., o krūtinėlių filė – 2,44 proc. daugiau nei vasarį. Viščiukų broilerių skerdenų vidutinė didmeninė kaina analizuojamu laikotarpiu padidėjo 4,20 proc., tačiau buvo 2,07 proc. mažesnė nei prieš metus.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Šaltinis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