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81.7391304347826" w:lineRule="auto"/>
        <w:jc w:val="center"/>
        <w:rPr>
          <w:color w:val="222222"/>
          <w:sz w:val="33"/>
          <w:szCs w:val="33"/>
        </w:rPr>
      </w:pPr>
      <w:bookmarkStart w:colFirst="0" w:colLast="0" w:name="_6h9m0a7dtgex" w:id="0"/>
      <w:bookmarkEnd w:id="0"/>
      <w:r w:rsidDel="00000000" w:rsidR="00000000" w:rsidRPr="00000000">
        <w:rPr>
          <w:color w:val="222222"/>
          <w:sz w:val="33"/>
          <w:szCs w:val="33"/>
          <w:rtl w:val="0"/>
        </w:rPr>
        <w:t xml:space="preserve">2019 m. sausio–rugsėjo mėn. ES paukštienos eksporto ir importo apžvalga</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Europos Komisijos (toliau – EK) duomenimis, 2019 m. sausio–rugsėjo mėn. Europos Sąjungos (toliau – ES) paukštienos eksportas, palyginti su 2018 m. tuo pačiu laikotarpiu, padidėjo 7,7 proc. ir sudarė 1 421,843 tūkst. t. Pagrindinės paukštienos eksporto šalys buvo Filipinai (165,076 tūkst. t), Gana (135,904 tūkst. t), Ukraina (129,390 tūkst.t) ir Honkongas (81,760 tūkst.t). Remiantis EK duomenimis, 2015–2018 m. paukštienos eksportas į Pietų Afriką sumažėjo vos ne tris kartus, tačiau per šių metų devynis mėnesius padidėjo 83,4 proc. ir sudarė 100,704 tūkst. t. Pietų Afrikos Respublikos (PAR) vyriausybė, siekdama apsaugoti savo rinką nuo pigios ES vištienos, prašo šalies Paukštienos augintojų asociacijos padidinti importo mokestį vištienai nuo dabartinių 37 proc. iki 82 proc. Tačiau vištienos importuotojų bei vartotojų asociacijos teigimu, PAR vištienos augintojai yra nekonkurencingi tarptautiniu mastu ir savo verslą bando apsaugoti didesniais importo tarifais. Analizuojamu laikotarpiu ES paukštienos eksportas į Honkongą sumažėjo 20,565 tūkst. t – 20 proc., į Ukrainą 6,222 tūkst. t – 4,6 proc., į Beniną 4,941 tūkst. t – 6,9 proc. 2019 m. sausio–rugsėjo mėn. ES į trečiąsias šalis eksportavo 670,698 tūkst. t paukštienos – 3,7 proc. daugiau, palyginti su 2018 m. tuo pačiu laikotarpiu.</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Per 2019 m. sausio–rugsėjo mėn. ES paukštienos importas, palyginti su 2018 m. tuo pačiu laikotarpiu, padidėjo 5,8 proc. ir sudarė 634,941 tūkst. t. Daugiausia paukštienos buvo importuota iš Tailando (234,473 tūkst. t), Brazilijos (239,441 tūkst. t), Ukrainos (98,944 tūkst. t) ir Čilės (28,750 tūkst. t). Antra vieta atitenka Brazilijai, kurios paukštienos importo kiekiai per 2019 m. sausio–rugsėjo mėn. padidėjo 9,4 proc., palyginti su praėjusių metų tuo pačiu laikotarpiu. ES paukštienos gamintojai nerimauja, kad dėl 2019 m. birželio mėnesį pasirašyto Mercosur prekybos susitarimo, paukštienos įmonės kas savaitę turės sumažinti savo gamybą 6 mln. paukščių. Europoje pagamintai paukštienai taikomi aukšti gamybos ir kokybės standartai, todėl gamybos kaštai yra aukštesni nei trečiose šalyse užaugintų paukščių. ES gamintojai reikalauja Europos Komisijos, kad vartotojų pasitikėjimas turėtų būti išsaugotas ant supakuotos mėsos nurodant kilmės šalį – ES.</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Ukraina yra trečioje vietoje po Brazilijos pagal eksportuojamos paukštienos kiekį į ES. 2019 m. birželio 27 d. Europos Parlamentas panaikino spragą Ukrainai, padėjusią apeiti laisvos prekybos susitarimą su ES, kuri lėmė pigesnės vištienos su kaulu antplūdį į Europos rinką. Europos Parlamentas nusprendė leisti Ukrainai papildomai eksportuoti be muito mokesčio 50 tūkst. t vištienos krūtinės. Tai reiškia, kad Ukraina nebegalės eksportuoti neribotais kiekiais neapmokestintos vištienos. Tikimasi, kad šios pataisos sumažins konkurenciją bendrijos rinkoje. Atsižvelgiant į pasikeitusią situaciją, Ukrainos vištienos eksportas į ES gali sumažėti, o į Artimuosius Rytus, Kiniją ir Japoniją padidėti.</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2019 m. sausio–rugsėjo mėn. mažiau paukštienos ES įsivežė iš Argentinos – 4,943 tūkst. t ir Šveicarijos – 1,989 tūkst. t. Kitos šalys į ES eksportavo 3,501 tūkst. t paukštienos.</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color w:val="666666"/>
          <w:sz w:val="24"/>
          <w:szCs w:val="24"/>
          <w:rtl w:val="0"/>
        </w:rPr>
        <w:t xml:space="preserve">Šaltiniai: Poultryworld.net, EK</w:t>
        <w:br w:type="textWrapping"/>
        <w:t xml:space="preserve">Parengė D. Špokaitė, tel. 8 (37) 39 78 02</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l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