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ifdx68w9v2n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rugpjūčio mėn. Lietuvoje šviežiam vartojimui bulvių ir daržovių buvo supirkta mažiau, o perdirbimui –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2019 m. rugpjūčio mėn., palyginti su 2018 m. atitinkamu laikotarpiu, supirkta 9,40 proc. mažiau, t. y. 3 797,021 t. Perdirbti skirtų bulvių supirkta 2,36 proc. daugiau – 708,213 t.</w:t>
        <w:br w:type="textWrapping"/>
        <w:t xml:space="preserve">Daržovių, skirtų šviežias vartoti, 2019 m. rugpjūčio mėn., palyginti su 2018 m. rugpjūčio mėn., supirkta 21,12 proc. mažiau, t. y. 4 888,487 t. Burokėlių supirkimas sumažėjo 2,51 karto (iki 165,348 t, nes jie nebuvo superkami eksportui), svogūnų – 26,90 proc. (iki 579,513 t), pomidorų – 26,17 proc. (iki 879,158 t), agurkų – 25,37 proc. (iki 1 086,759 t), raudongūžių kopūstų – 22,22 proc. (iki 20,013 t), baltagūžių kopūstų – 15,37 proc. (iki 1 013,135 t), morkų – 3,61 proc. (iki 752,860 t), cukinijų – 0,32 proc. (iki 92,687 t). Tik porų ir lapkotinių salierų šiemet buvo supirkta daugiau, atitinkamai 1,44 proc. (30,487 t) ir 33,24 proc. (35,227 t).</w:t>
        <w:br w:type="textWrapping"/>
        <w:t xml:space="preserve">Nagrinėjamu laikotarpiu žalumyninių daržovių supirkimas padidėjo: špinatų 4,21 karto (iki 11,327 t), svogūnų laiškų – 45,06 proc. (iki 28,735 t), salotų – 32,22 proc. (iki 146,458 t), lapinių petražolių – 20,84 proc. (iki 6,906 t), krapų – 3,44 proc. (iki 12,193 t).</w:t>
        <w:br w:type="textWrapping"/>
        <w:t xml:space="preserve">Pievagrybių, skirtų šviežius vartoti, 2019 m. rugpjūčio mėn., palyginti su 2018 m. atitinkamu laikotarpiu, supirkta 24,32 proc. mažiau (159,016).</w:t>
        <w:br w:type="textWrapping"/>
        <w:t xml:space="preserve">Braškių supirkimas šiemet buvo 3,61 karto didesnis ir sudarė 55,599 t. Obuolių buvo supirkta 2,72 karto mažiau (73,136 t).</w:t>
        <w:br w:type="textWrapping"/>
        <w:t xml:space="preserve">Perdirbimo įmonėse 2019 m. rugpjūčio mėn., palyginti su 2018 m. rugpjūčio mėn., daržovių supirkimas padidėjo 7,66 proc. (iki 2 224,488 t). Agurkų supirkimas padidėjo 2,5 karto (iki 128,423 t), baltagūžių kopūstų – 20,71 proc. (iki 14,215 t), kitų daržovių (salotų, lapkotinių salierų, krapų ir kt.) – 8,49 proc. (iki 163,862 t), burokėlių – 7,00 proc. (iki 1 842,170 t). Tačiau svogūnų buvo supirkta 4,33 karto mažiau (12,535 t), morkų – 16,95 proc. mažiau (63,283 t).</w:t>
        <w:br w:type="textWrapping"/>
        <w:t xml:space="preserve">Obuolių ir uogų, skirtų perdirbti, supirkimas sumažėjo 3,91 karto (iki 2 327,935 t), nes obuolių ir uogų derlius šiemet labai nukentėjo nuo pavasarinių šalnų.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D. Reipienė, tel. (8 37) 39 74 49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