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8or3z2yktchc" w:id="0"/>
      <w:bookmarkEnd w:id="0"/>
      <w:r w:rsidDel="00000000" w:rsidR="00000000" w:rsidRPr="00000000">
        <w:rPr>
          <w:color w:val="222222"/>
          <w:sz w:val="33"/>
          <w:szCs w:val="33"/>
          <w:highlight w:val="white"/>
          <w:rtl w:val="0"/>
        </w:rPr>
        <w:t xml:space="preserve">2018 m. pasaulinė kombinuotųjų pašarų gamyba pasiekė 1,103 milijardus 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Gyvūnų mitybos produktų gamybos lyderio, JAV kompanijos „Alltech“ duomenimis, 2018 m. pasaulinė kombinuotųjų pašarų gamyba pasiekė 1,103 milijardus t. ir, palyginti su 2017 m., buvo 3,1 proc. arba 33,0 mln. t didesnė. Per paskutinius penkerius metus pasaulinė kombinuotųjų pašarų gamyba padidėjo 14,6 proc. (vidutiniškai 2,8 proc. per metus) arba 161 mln. t. Didžiausią dalį 2018 m. kombinuotųjų pašarų gamybos struktūroje sudarė lesalai paukščiams – 42 proc. arba 475, 44 mln. t (14 proc. dedeklėms, 28 proc. broileriams), kiaulių pašarai – 27 proc. arba 305,64 mln t, pašarai galvijams – 19 proc. arba 215,08 mln. t (pieniniams galvijams – 12 proc., penimiems – 7 proc.), akvapašarai – 4 proc arba 45,28 mln. t., pašarai naminiams augintiniams – 2 proc. 22,64 mln. t, arkliams – 1 proc. arba 11,32 mln. t.</w:t>
        <w:br w:type="textWrapping"/>
        <w:t xml:space="preserve">Daugiausiai kombinuotųjų pašarų pagaminančia šalimi išlieka Kinija, kurios gamyba pernai siekė 187,20 mln. t. Kitos didžiausios kombinuotųjų pašarų gamybos šalys 2018 m. buvo JAV (177,2 mln. t), Brazilija (68,7 mln. t), Meksika (34,6 mln. t), Ispanija (34,5 mln. t), Indija (38,7 mln. t), Rusija (39,2 mln. t), Vokietija (25,0 mln. t), Japonija (24,2 mln. t) ir Prancūzija (21,4 mln. t). Šios dešimt šalių pernai pagamino 54,5 proc. (617,2 mln. t) visos pasaulinės kombinuotųjų pašarų produkcijos.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Pagal „Alltech“ duomenis parengė Nijolė Maršalkienė, tel. (8 37) 397 075</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