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pqjegwpovqlb" w:id="0"/>
      <w:bookmarkEnd w:id="0"/>
      <w:r w:rsidDel="00000000" w:rsidR="00000000" w:rsidRPr="00000000">
        <w:rPr>
          <w:color w:val="222222"/>
          <w:sz w:val="33"/>
          <w:szCs w:val="33"/>
          <w:rtl w:val="0"/>
        </w:rPr>
        <w:t xml:space="preserve">2018 m. Ukrainoje padidėjo paukštienos eksportas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Ukrainos agrarinės ekonomikos instituto duomenimis (IAE), 2018 m. Ukrainos paukštienos eksportas sudarė 329 tūkst. t, tai 21 proc. daugiau, palyginti su 2017 m. Eksporto vertė sudarė 646 mln. USD (546,9 mln. EUR). Prasidėjus kariniam konfliktui tarp Ukrainos ir Rusijos, pasikeitė Ukrainos ekonominė politikos strategija. Prasidėjo eksporto rinkų perskirstymas, platus investicijų diversifikavimas ir žemių konsolidavimas, kuris lėmė vietinės paukštienos ir jos gaminių gamybos padidėjimą. 2018 m. Ukrainos paukštienos eksportas į Europos Sąjungą sudarė 123,19 tūkst. t, t. y. buvo 53,7 proc. didesnis, nei 2017 m. 2018 m. sausio–lapkričio mėn. Ukraina be muito mokesčio į Europos Sąjungos šalis eksportavo 114,92 tūkst. t. šviežios ir atšaldytos viščiukų broilerių mėsos. 2018 m. Ukraina daugiausiai paukštienos eksportavo į Europą, Artimuosius Rytus ir Nepriklausomų valstybių sandraugos šalis. Paukštienos eksportas į ES sudarė 30 proc. viso eksportuoto kiekio. Nemaža dalis atiteko Slovakijai – 9,3 proc., Saudo Arabijai – 9 proc. Baltarusijai – 8,4 proc., Irakui – 7 proc., Azerbaidžanui – 6,1 proc., Vokietijai – 5 proc.</w:t>
        <w:br w:type="textWrapping"/>
        <w:t xml:space="preserve">Šiais metais Europos gamintojai paprašė Ukrainos pasiaiškinti dėl žemų šalies paukštienos importo kainų. Palankioms šalies paukštienos ir jos subproduktų kainoms įtakos turėjo mažos gamybos sąnaudos, kurias sudarė pigūs pašarai, mažas darbo užmokestis ir paprastesnis teisės aktų reglamentavimas.</w:t>
        <w:br w:type="textWrapping"/>
        <w:t xml:space="preserve">IAE duomenimis, 2019 m. sausio mėn. Ukrainos paukštienos eksportas padidėjo 18 proc., palyginti su 2018 m. tuo pačiu laikotarpiu.</w:t>
        <w:br w:type="textWrapping"/>
        <w:t xml:space="preserve">Prognozuojama, kad per ateinančius penkerius metus šalyje turėtų būti vykdoma subalansuota regionų politika, kuri turėtų pritraukti daugiau investicijų, suvienodinti visų regionų gyventojų gyvenimo kokybę.</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Poultryworld.net</w:t>
        <w:br w:type="textWrapping"/>
        <w:t xml:space="preserve">Parengė D. Špokaitė,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