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mn5q0856vnyj" w:id="0"/>
      <w:bookmarkEnd w:id="0"/>
      <w:r w:rsidDel="00000000" w:rsidR="00000000" w:rsidRPr="00000000">
        <w:rPr>
          <w:color w:val="222222"/>
          <w:sz w:val="33"/>
          <w:szCs w:val="33"/>
          <w:highlight w:val="white"/>
          <w:rtl w:val="0"/>
        </w:rPr>
        <w:t xml:space="preserve">2018-09-21 2018 m. I pusmetį Lenkijoje importuota daugiau paukštienos, o gyvų paukščių importas sumažėjo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Paukštienos importas Lenkijoje analizuojamu laikotarpiu sudarė 32,301 tūkst. t ir, palyginti su praėjusių metų I pusmečiu, padidėjo 18,7 proc. Pagrindinės paukštienos importo šalys šių metų sausio–birželio mėn. buvo Ukraina (10,620 tūkst. t), Vokietija (8 068 t) ir Jungtinė Karalystė (4 683 t).</w:t>
        <w:br w:type="textWrapping"/>
        <w:t xml:space="preserve">Palankias sąlygas paukštienos importui 2018 m. I pusmetį sudarė 10,4 proc. mažesnė, palyginti su praėjusių metų tuo pačiu laikotarpiu, paukštienos gamyba, taip pat padidėjusios kai kurių šviežios paukštienos produktų pardavimo kainos. Pavyzdžiui, vidutinė didmeninė vištienos krūtinėlės pardavimo kaina Lenkijoje 2018 m. liepos mėn. sudarė 370,14 EUR/100 kg ir buvo 15,4 proc. didesnė nei prieš metus.</w:t>
        <w:br w:type="textWrapping"/>
        <w:t xml:space="preserve">Gyvų paukščių importas Lenkijoje 2018 m. I pusmetį sudarė 50,59 tūkst. t ir, palyginti su tuo pačiu praėjusių metų laikotarpiu, sumažėjo 13,6 proc. Daugiausia paukščių buvo importuota iš Slovakijos (11,602 tūkst. t), Olandijos (11,47 tūkst. t), Čekijos (8 608 t), Vengrijos (8 142 t). Gyvų paukščių importas iš Lietuvos sudarė 2 602 t – 8,1 proc. daugiau nei prieš metus.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ZSRIR</w:t>
        <w:br w:type="textWrapping"/>
        <w:t xml:space="preserve">Parengė A. Kairytė, tel. (8 37) 39 78 02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