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egh9ruiq5z8p" w:id="0"/>
      <w:bookmarkEnd w:id="0"/>
      <w:r w:rsidDel="00000000" w:rsidR="00000000" w:rsidRPr="00000000">
        <w:rPr>
          <w:color w:val="222222"/>
          <w:sz w:val="33"/>
          <w:szCs w:val="33"/>
          <w:highlight w:val="white"/>
          <w:rtl w:val="0"/>
        </w:rPr>
        <w:t xml:space="preserve">2018-07-30 Lietuvoje ir toliau mažėja gyvulių bandų skaičius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ŽŪIKVC (Ūkinių gyvūnų registro) duomenimis, 2018 m. birželio 1 d. Lietuvoje deklaruotų galvijų bandų skaičius sudarė 47,921 tūkst. vnt. – tai 10,91 proc. mažiau, palyginti su 2017 m. tuo pačiu laikotarpiu. Galvijų skaičius taip pat sumažėjo 2,26 proc. ir sudarė 691,771 tūkst. vnt. Daugiausia galvijų bandų buvo deklaruota Šilalės (2,491 tūkst. vnt.), Alytaus – (2,197 tūkst. vnt.) ir Kelmės (2,184 tūkst. vnt.) rajonų savivaldybėse.</w:t>
        <w:br w:type="textWrapping"/>
        <w:t xml:space="preserve">Avių bandų skaičius šalyje sudarė 10,604 tūkst. vnt. – 1,25 proc. mažiau nei 2017 m. analogišku laikotarpiu. Avių skaičius taip pat mažėjo – 3,18 proc., iki 188,648 tūkst. vnt. Daugiausia avių bandų deklaruota Alytaus (872 vnt.), Vilniaus (490 vnt.) ir Lazdijų (442 vnt.) rajonų savivaldybėse.</w:t>
        <w:br w:type="textWrapping"/>
        <w:t xml:space="preserve">Analizuojamu laikotarpiu arklių bandų skaičius sumažėjo 8,75 proc., iki 7,203 tūkst. vnt., o arklių skaičius – 4,83 proc., iki 15,438 tūkst. vnt.</w:t>
        <w:br w:type="textWrapping"/>
        <w:t xml:space="preserve">Ožkų bandų skaičius analizuojamu laikotarpiu taip pat mažėjo 1,53 proc. (iki 4,174 tūkst. vnt.), tačiau laikomų ožkų skaičius padidėjo 3,11 proc. (iki 15,352 tūkst. vnt.).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(Ūkinių gyvūnų registras)</w:t>
        <w:br w:type="textWrapping"/>
        <w:t xml:space="preserve">Parengė J. Žukauskaitė, tel. (8 37) 39 78 06</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