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1kzekcothl71" w:id="0"/>
      <w:bookmarkEnd w:id="0"/>
      <w:r w:rsidDel="00000000" w:rsidR="00000000" w:rsidRPr="00000000">
        <w:rPr>
          <w:color w:val="222222"/>
          <w:sz w:val="33"/>
          <w:szCs w:val="33"/>
          <w:highlight w:val="white"/>
          <w:rtl w:val="0"/>
        </w:rPr>
        <w:t xml:space="preserve">2018-07-17 2018 m. sausio–balandžio mėn. ES paukštienos eksportas padidėjo, o importas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per 2018 m. ES keturis mėnesius iš viso eksportavo 564,815 tūkst. t paukštienos, t. y. 11 proc. daugiau, palyginti su 2017 m. tuo pačiu laikotarpiu. Eksporto vertė sudarė 666 mln. EUR – 9 proc. buvo didesnė, palyginti su 2017 tuo pačiu laikotarpiu. Daugiausia paukštienos buvo eksportuota: į Ganą (54,814 tūkst. t), į Ukrainą (53,807 tūkst. t), į Filipinus (51,571 tūkst. t) ir į Honkongą (45,612 tūkst. t), o į likusias šalis – 359,009 tūkst. t. Per 2018 m. keturis mėnesius į Filipinus ES paukštienos eksportas padidėjo daugiau nei tris kartus, į Vietnamą – 35 proc., Ukrainą – 22 proc. Tuo pačiu laikotarpiu į Pietų Afriką paukštienos eksportas sumažėjo 44 proc., Kongą – 25 proc., Honkongą – 15 proc. ir Rusiją – 12 proc. Paukštienos eksportas į Saudo Arabiją per šių metų keturis mėnesius, palyginti su 2017 m. tuo pačiu laikotarpiu, išliko toks pats – 37, 648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 2018 m. keturis mėnesius ES paukštienos importas, palyginti su 2017 m. tuo pačiu laikotarpiu, sumažėjo 9 proc. ir sudarė 257,222 tūkst. t, kurio vertė sudarė 655 mln. EUR, t. y. 8,3 proc. mažiau, palyginti su 2017 m. tuo pačiu laikotarpiu. Pagal importuojamos paukštienos kiekį į ES daug metų pirmavusi Brazilija užleido savo vietą Tailandui (101,718 tūkst. t). Šiais metais kovo mėn. Brazilijai pažeidus ES importo reikalavimus, susijusius su salmoneliozės kontrole, 20 šalies įmonių prarado galimybę eksportuoti paukštieną į ES. Dėl šios priežasties vištienos krūtinėlės importas iš Brazilijos į ES sumažėjo net 45 proc., palyginti su 2017 m. tuo pačiu laikotarpiui.</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 keturis šių metų mėnesius paukštienos importas iš Ukrainos sudarė 38,681 tūkst. t – 15 proc. viso ES paukštienos importo kiekio, t. y. 2,2 karto daugiau nei tuo pačiu 2017 metų laikotarpiu. Analizuojamu laikotarpiu Čilės importuojamos paukštienos kiekis į ES padidėjo net 85 proc. (iki 15, 798 tūkst. t). Importas iš Kinijos sudarė 7,742 tūkst. t paukštienos, tai 28 proc. daugiau nei per 2017 m. sausio–balandžio mėn. Liepos mėn. įsigaliojus Kinijos atsakomiesiems muito tarifams JAV sojos pupelėms, paukštienos produktų kaina turėtų didėti, nes ji prisitaiko prie muitų dinamikos. Besitęsiant prekybos karui tarp JAV ir Kinijos, tikėtina, kad paukštienos importas iš Kinijos į ES toliau didės.</w:t>
        <w:br w:type="textWrapping"/>
        <w:t xml:space="preserve">Analizuojamu laikotarpiu ES importas iš Turkijos sudarė (1,481 tūkst. t), t. y. 8 kartus daugiau, palyginti su 2017 m. analogišku laikotarpiu.</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br w:type="textWrapping"/>
        <w:t xml:space="preserve">Parengė: D. Špokaitė, tel. (8 37) 39 78 02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