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jnoudsbu0kce" w:id="0"/>
      <w:bookmarkEnd w:id="0"/>
      <w:r w:rsidDel="00000000" w:rsidR="00000000" w:rsidRPr="00000000">
        <w:rPr>
          <w:color w:val="222222"/>
          <w:sz w:val="33"/>
          <w:szCs w:val="33"/>
          <w:highlight w:val="white"/>
          <w:rtl w:val="0"/>
        </w:rPr>
        <w:t xml:space="preserve">2018-06-12 2018 m. I ketvirtį sumažėjo ES šalių kiaulienos eksportas, tačiau padidėjo importas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sausio–kovo mėn. ES kiaulienos eksportas, palyginti su 2017 m. tuo pačiu laikotarpiu, sumažėjo 1,8 proc. ir sudarė 996,58 tūkst. t. Analizuojamu laikotarpiu pagrindine ES kiaulienos eksporto šalimi išliko Kinija, į kurią ES kiaulienos eksportas sudarė apie 35,9 proc. viso ES kiaulienos eksporto kiekio ir, palyginti su 2017 m. sausio–kovo mėn., į ją ES šalys eksportavo 10,9 proc. mažiau kiaulienos (iš viso 357,64 tūkst. t). Į Japoniją (į kurią ES kiaulienos eksportas sudarė apie 11,1 proc. viso ES kiaulienos eksporto kiekio) ir į Šiaurės Korėją (apie 9,5 proc. viso ES kiaulienos eksporto kiekio) 2018 m. I ketvirtį ES kiaulienos eksportas didėjo, atitinkamai apie 5,4 proc. (iki 110,40 tūkst. t) ir 27,1 proc. (iki 94,68 tūkst. t). Kitos šalys, į kurias 2018 m. sausio–kovo mėn. ES šalys daugiausia eksportavo kiaulienos, buvo: Honkongas, Filipinai ir JAV, atitinkamai 7,1 proc., 7,0 proc. ir 4,8 proc. viso ES kiaulienos eksporto kiekio.</w:t>
        <w:br w:type="textWrapping"/>
        <w:t xml:space="preserve">2018 m. sausio–kovo mėn., palyginti su 2017 m. sausio–kovo mėn., kiaulienos importas į ES šalis padidėjo 4,8 proc. ir sudarė 9,08 tūkst. t. Didžiausia kiaulienos tiekėja analizuojamu laikotarpiu buvo Šveicarija – 5,81 tūkst. t (64 proc. nuo ES kiaulienos importo kiekio). 2018 m. I ketvirtį kiaulienos importas į ES šalis didėjo iš šių šalių: Albanijos – 74,5 proc., Pietų Korėjos – 62,6 proc., Serbijos – 35,9 proc. ir Kinijos – 34,2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R. Patašienė, tel. (8 37) 39 78 04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