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i0lmu6k442ii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2018-05-28 Lietuvoje 2018 m. gegužės antroje pusėje kviečių ir kvietrugių supirkimo kainos padidėjo, o kitų grūdų – sumažėjo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Kviečiai grūdų supirkimo įmonėse šių metų 20 savaitę (05 14–20) buvo superkami vidutiniškai po 168,09 EUR/t ir, palyginti su kaina, buvusia balandžio antroje pusėje (16 savaitę (04 16–22), pabrango 2,40 proc., kvietrugiai – 2,56 proc. (iki 146,61 EUR/t).</w:t>
        <w:br w:type="textWrapping"/>
        <w:t xml:space="preserve">Tačiau pašarinių miežių (II klasės) vidutinė supirkimo kaina 20 savaitę, palyginti su 16 savaite, sumažėjo 6,25 proc. (iki 137,31 EUR/t), rapsų – 2,58 proc. (iki 347,22 EUR/t).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Šaltiniai: ŽŪIKVC (LŽŪMPRIS)</w:t>
        <w:br w:type="textWrapping"/>
        <w:t xml:space="preserve">Grūdų ir rapsų sektoriaus informaciją parengė D. Pyrantienė, R. Banionienė ir G. Garliauskienė, tel. (8~37) 397 227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