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sc4su3uih20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2018-04-30 Lietuvoje 2018 m. balandžio antroje pusėje pašarinių miežių ir ankštinių augalų grūdų supirkimo kainos sumažėjo, o rapsų – padidėjo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Pašariniai miežiai (II klasės) Lietuvos grūdų supirkimo įmonėse 2018 m. 16 savaitę (04 16–22) buvo superkami vidutiniškai po 140,22 EUR/t ir, palyginti su 12 savaitę (03 19–25) buvusia kaina, atpigo 5,43 proc, kvietrugiai – 0,4 proc. (iki 142,95 EUR/t). Pupų vidutinė supirkimo kaina analizuojamu laikotarpiu sumažėjo 6,64 proc. (iki 175,34 EUR/t), o žirnių – 2,77 proc. (iki 160,75 EUR/t).</w:t>
        <w:br w:type="textWrapping"/>
        <w:t xml:space="preserve">Rapsų vidutinė supirkimo kaina 16 savaitę, palyginti su prieš mėnesį buvusia kaina, padidėjo 5,3 proc. (iki 351,96 EUR/t), o kviečių – 0,81 proc. (iki 164,08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