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zgujjcjkj8t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2017-11-22 Vidutinės didmeninės vištienos skerdenų (A klasės, 65%) kainos Europos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Sąjungos valstybėse EUR/100kg (be PVM) 2017 m. 40–43 sav.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43 savaitę su 42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43 savaitę su 2016 m. 43 savaite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