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axn6qnvsd4go" w:id="0"/>
      <w:bookmarkEnd w:id="0"/>
      <w:r w:rsidDel="00000000" w:rsidR="00000000" w:rsidRPr="00000000">
        <w:rPr>
          <w:color w:val="222222"/>
          <w:sz w:val="33"/>
          <w:szCs w:val="33"/>
          <w:rtl w:val="0"/>
        </w:rPr>
        <w:t xml:space="preserve">Lietuvoje šių metų lapkričio mėnesio antroje pusėje pašarinių miežių vidutinė supirkimo kaina toliau didėjo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Lietuvos grūdų supirkimo įmonėse 2022 m. 46 savaitę (11 14–20) pašariniai miežiai (II klasės) buvo superkami vidutiniškai po 305,86 EUR/t – 7,91 proc. didesne kaina, palyginti su prieš savaitę (45 savaitę (11 07–13) buvusia kaina bei 40,89 proc. didesne kaina negu prieš metus (2021 m. 46 savaitę (11 15–21). Analizuojamu laikotarpiu kviečiai buvo superkami vidutiniškai po 321,85 EUR/t – 1,63 proc. didesne kaina negu prieš savaitę bei 25,74 proc. brangiau negu prieš metus. Kvietrugiai buvo superkami vidutiniškai po 290,33 EUR/t – 1,98 proc. mažesne kaina, palyginti su prieš savaitę buvusia kaina, bet 29,28 proc. didesne kaina negu prieš metus atitinkamu laikotarpiu. Rugių vidutinė supirkimo kaina šių metų 46 savaitę sudarė 221,52 EUR/t – buvo 8,44 proc. mažesnė kaina negu prieš savaitę, bet 19,82 proc. didesnė negu prieš metus.</w:t>
        <w:br w:type="textWrapping"/>
        <w:t xml:space="preserve">Rapsų vidutinė supirkimo kaina 46 savaitę sudarė 611,54 EUR/t – buvo 1,59 proc. mažesnė negu 45 savaitę, bet 16,26 proc. didesnė negu prieš metus tuo pačiu laikotarpiu.</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