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ŽŪDC (LŽŪMPRIS) duomenimis, 2023 m. sausio mėn. Lietuvos įmonėse buvo paskersta 3,79 mln. paukščių ir pagaminta 7 232, 80 t paukštienos skerdenų. Paukščių skerdimų skaičius sausio mėn., palyginti su 2022 m. gruodžio mėn., sumažėjo 4,11 proc. ir buvo 10,52 proc. mažesnis nei prieš metus. Analizuojamu laikotarpiu buvo paskersta 3,67 mln. vnt. broilerių – 5,72 proc. mažiau nei 2022 m. gruodžio mėn. ir 10,11 proc. mažiau nei 2022 m. sausio mėn.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Vertinant pagal skerdenų svorį, 2023 m. sausio mėn. buvo pagaminta 7 232,80 t paukštienos – 0,25 proc. daugiau nei 2022 m. gruodį, tačiau 4,43 proc. mažiau nei prieš metus. Iš to skaičiaus broilerių skerdenų gamyba 2023 m. sausio mėn., palyginti su 2022 m. gruodžio mėn., sumažėjo 0,97 proc. (iki 6 820,78 t), o palyginti su 2022 m. sausio mėn., – 5,44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Vištienos gamybos sumažėjimą galėjo lemti dėl brangių energetinių išteklių išaugusi savikaina ir padidėjęs pigesnės produkcijos importas. Remiantis naujausiais Valstybės duomenų agentūros (VDA) duomenimis, 2022 m. gruodžio mėn., palyginti su lapkričio mėn., vištienos (0207 11–0207 14) importas padidėjo 28,28 proc. ir buvo 6,91 proc. didesnis nei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ŽŪDC(LŽŪMPRIS), VDA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6">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