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eksportas Lenkijoje analizuojamu laikotarpiu sudarė 125,54 tūkst. t ir, palyginti su praėjusių metų tuo pačiu laikotarpiu, padidėjo 6,62 proc. Pagrindinės paukštienos eksporto šalys 2023 m. sausio mėn. buvo Vokietija (22,03 tūkst. t arba 12,19 proc. daugiau), Nyderlandus (15,93 tūkst. t, arba 43,16 proc. daugiau), Prancūzija (13,11 tūkst. t  arba 16,68 proc. daugiau) ir Jungtinė Karalystė (13,01 t tūkst. t arba 2,58 proc. daugiau).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eksportas į Lietuvą 2023 m. sausio mėn. sudarė 2,51 tūkst. t – 10,13 proc. mažiau nei tuo pačiu praėjusių metų laikotarpiu.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Gyvų paukščių eksportas Lenkijoje analizuojamu laikotarpiu sudarė 4,56 tūkst. t ir, palyginti su tuo pačiu praėjusių metų laikotarpiu, sumažėjo 16,62 proc. Daugiausia paukščių buvo eksportuota į Vokietiją (4,14 tūkst. t arba 15,76 proc. mažiau), Nyderlandus (235 t arba 2,47 proc. mažiau) ir Lietuvą (96 t arba 38, 85 proc.  mažiau).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Gyvų paukščių importas Lenkijoje 2023 m. sausio mėn. sudarė 12,46 tūkst. t ir, palyginti su tuo pačiu praėjusių metų laikotarpiu, padidėjo 0,89 proc. Daugiausia paukščių buvo importuota iš Lietuvos (2,66 tūkst. t arba 3,4 karto daugiau), Čekijos (2,14 tūkst. arba 0,80 proc. daugiau),  Vokietijos (1,92  tūkst. t  arba 31,09 proc. mažiau) ir Slovakijos (1,38 tūkst. t arba 43,54 proc. mažiau).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importas Lenkijoje analizuojamu laikotarpiu sudarė 3,34 tūkst. t ir, palyginti su praėjusių metų tuo pačiu laikotarpiu, sumažėjo 54,60 proc. Pagrindinės paukštienos importo šalys 2023 m. sausio mėn. buvo Vokietija (11,422 t tūkst. t arba 32,44 proc. mažiau proc.), Vengrija (375 t arba 31,09 proc. mažiau) ir Italija (292 t arba 26,28 proc. daugiau).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