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8bcp7p7flb8l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m., palyginti su 2021 m., Lietuvoje sumažėjo mėsos* gamyba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6f0zlpery7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xnbsbc5nu4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Analizuojamu laikotarpiu Lietuvoje buvo pagaminta 109,923 tūkst. t mėsos* – 7,11 proc. mažiau, palyginti su 2021 m. Analizuojamu laikotarpiu galvijienos ir kiaulienos gamyba mažėjo, atitinkamai, galvijienos – 3,04 proc. (iki 42,310 tūkst. t), kiaulienos – 9,52 proc. (iki 67,436 tūkst. t), o avienos – padidėjo 2,46 proc. (iki 177,84 t). Subproduktų** gamyba sudarė 13,014 tūkst. t ir, palyginti su 2021 m., padidėjo 0,21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2022 m. dešrų***, palyginti su 2021 m.,  Lietuvoje buvo pagaminta 7,24 proc. mažiau, iš viso 47,139 tūkst.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neįskaitant paukštienos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švieži arba atšaldyti galvijienos, kiaulienos, avienos, ožkienos, arklienos ir kitų arklinių šeimos atstovų valgomieji mėsos subproduktai (PGPK kodas 10.11.20.00.00)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dešros ir panašūs produktai iš mėsos, subproduktų, kraujo arba vabzdžių ir daugiausia  iš jų pagaminti maisto produktai  (išskyrus kepenines dešras ir paruoštus valgius bei patiekalus) (PGPK kodas 10.13.14.61.00).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ŽŪDC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Naudojant ŽŪDC (LŽŪMPRIS) duomenis, būtina nurodyti šaltinį.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