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f5pef5yhupds" w:id="0"/>
      <w:bookmarkEnd w:id="0"/>
      <w:r w:rsidDel="00000000" w:rsidR="00000000" w:rsidRPr="00000000">
        <w:rPr>
          <w:color w:val="222222"/>
          <w:sz w:val="33"/>
          <w:szCs w:val="33"/>
          <w:rtl w:val="0"/>
        </w:rPr>
        <w:t xml:space="preserve">2022 m. gegužės mėn. Lietuvoje bulvių ir daržovių supirkimas šviežiam vartojimui buvo mažesnis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Bulvių, </w:t>
      </w:r>
      <w:r w:rsidDel="00000000" w:rsidR="00000000" w:rsidRPr="00000000">
        <w:rPr>
          <w:color w:val="666666"/>
          <w:sz w:val="24"/>
          <w:szCs w:val="24"/>
          <w:rtl w:val="0"/>
        </w:rPr>
        <w:t xml:space="preserve">skirtų šviežias vartoti, iš Lietuvos augintojų didmeninės ir mažmeninės prekybos ir kitose įmonėse 2022 m. gegužės mėn., palyginti su 2021 m. atitinkamu laikotarpiu, supirkta 38,97 proc. mažiau, t. y. 1 817,306 t. Perdirbti skirtų bulvių supirkta 5,92 proc. daugiau – 556,533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skirtų vartoti šviežias, 2022 m. gegužės  mėn., palyginti su 2021 m. gegužės mėn., supirkta 6,49 proc. mažiau, t. y. 3 933,799 t. </w:t>
      </w:r>
      <w:r w:rsidDel="00000000" w:rsidR="00000000" w:rsidRPr="00000000">
        <w:rPr>
          <w:b w:val="1"/>
          <w:color w:val="666666"/>
          <w:sz w:val="24"/>
          <w:szCs w:val="24"/>
          <w:rtl w:val="0"/>
        </w:rPr>
        <w:t xml:space="preserve">Baltagūžių kopūstų </w:t>
      </w:r>
      <w:r w:rsidDel="00000000" w:rsidR="00000000" w:rsidRPr="00000000">
        <w:rPr>
          <w:color w:val="666666"/>
          <w:sz w:val="24"/>
          <w:szCs w:val="24"/>
          <w:rtl w:val="0"/>
        </w:rPr>
        <w:t xml:space="preserve">supirkimas sumažėjo 4,73 karto (iki 78,273 t), </w:t>
      </w:r>
      <w:r w:rsidDel="00000000" w:rsidR="00000000" w:rsidRPr="00000000">
        <w:rPr>
          <w:b w:val="1"/>
          <w:color w:val="666666"/>
          <w:sz w:val="24"/>
          <w:szCs w:val="24"/>
          <w:rtl w:val="0"/>
        </w:rPr>
        <w:t xml:space="preserve">česnakų</w:t>
      </w:r>
      <w:r w:rsidDel="00000000" w:rsidR="00000000" w:rsidRPr="00000000">
        <w:rPr>
          <w:color w:val="666666"/>
          <w:sz w:val="24"/>
          <w:szCs w:val="24"/>
          <w:rtl w:val="0"/>
        </w:rPr>
        <w:t xml:space="preserve"> – 37,66 proc. (iki 3,085 t),</w:t>
      </w:r>
      <w:r w:rsidDel="00000000" w:rsidR="00000000" w:rsidRPr="00000000">
        <w:rPr>
          <w:b w:val="1"/>
          <w:color w:val="666666"/>
          <w:sz w:val="24"/>
          <w:szCs w:val="24"/>
          <w:rtl w:val="0"/>
        </w:rPr>
        <w:t xml:space="preserve"> burokėlių</w:t>
      </w:r>
      <w:r w:rsidDel="00000000" w:rsidR="00000000" w:rsidRPr="00000000">
        <w:rPr>
          <w:color w:val="666666"/>
          <w:sz w:val="24"/>
          <w:szCs w:val="24"/>
          <w:rtl w:val="0"/>
        </w:rPr>
        <w:t xml:space="preserve"> – 16,64 proc. (iki 129,766 t), </w:t>
      </w:r>
      <w:r w:rsidDel="00000000" w:rsidR="00000000" w:rsidRPr="00000000">
        <w:rPr>
          <w:b w:val="1"/>
          <w:color w:val="666666"/>
          <w:sz w:val="24"/>
          <w:szCs w:val="24"/>
          <w:rtl w:val="0"/>
        </w:rPr>
        <w:t xml:space="preserve">pomidorų</w:t>
      </w:r>
      <w:r w:rsidDel="00000000" w:rsidR="00000000" w:rsidRPr="00000000">
        <w:rPr>
          <w:color w:val="666666"/>
          <w:sz w:val="24"/>
          <w:szCs w:val="24"/>
          <w:rtl w:val="0"/>
        </w:rPr>
        <w:t xml:space="preserve"> – 7,63 proc. (iki 533,785 t). Tačiau</w:t>
      </w:r>
      <w:r w:rsidDel="00000000" w:rsidR="00000000" w:rsidRPr="00000000">
        <w:rPr>
          <w:b w:val="1"/>
          <w:color w:val="666666"/>
          <w:sz w:val="24"/>
          <w:szCs w:val="24"/>
          <w:rtl w:val="0"/>
        </w:rPr>
        <w:t xml:space="preserve"> salotų</w:t>
      </w:r>
      <w:r w:rsidDel="00000000" w:rsidR="00000000" w:rsidRPr="00000000">
        <w:rPr>
          <w:color w:val="666666"/>
          <w:sz w:val="24"/>
          <w:szCs w:val="24"/>
          <w:rtl w:val="0"/>
        </w:rPr>
        <w:t xml:space="preserve"> supirkimas padidėjo 53,97 proc. (iki 88,489 t),</w:t>
      </w:r>
      <w:r w:rsidDel="00000000" w:rsidR="00000000" w:rsidRPr="00000000">
        <w:rPr>
          <w:b w:val="1"/>
          <w:color w:val="666666"/>
          <w:sz w:val="24"/>
          <w:szCs w:val="24"/>
          <w:rtl w:val="0"/>
        </w:rPr>
        <w:t xml:space="preserve"> svogūnų laiškų </w:t>
      </w:r>
      <w:r w:rsidDel="00000000" w:rsidR="00000000" w:rsidRPr="00000000">
        <w:rPr>
          <w:color w:val="666666"/>
          <w:sz w:val="24"/>
          <w:szCs w:val="24"/>
          <w:rtl w:val="0"/>
        </w:rPr>
        <w:t xml:space="preserve">– 18,09 proc. (iki 44,410 t),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 15,15 proc. (iki 372,322 t),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 1,61 proc. (iki 587,430 t),</w:t>
      </w:r>
      <w:r w:rsidDel="00000000" w:rsidR="00000000" w:rsidRPr="00000000">
        <w:rPr>
          <w:b w:val="1"/>
          <w:color w:val="666666"/>
          <w:sz w:val="24"/>
          <w:szCs w:val="24"/>
          <w:rtl w:val="0"/>
        </w:rPr>
        <w:t xml:space="preserve"> agurkų</w:t>
      </w:r>
      <w:r w:rsidDel="00000000" w:rsidR="00000000" w:rsidRPr="00000000">
        <w:rPr>
          <w:color w:val="666666"/>
          <w:sz w:val="24"/>
          <w:szCs w:val="24"/>
          <w:rtl w:val="0"/>
        </w:rPr>
        <w:t xml:space="preserve"> – 1,23 proc. (iki 2 075,736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Pievagrybių</w:t>
      </w:r>
      <w:r w:rsidDel="00000000" w:rsidR="00000000" w:rsidRPr="00000000">
        <w:rPr>
          <w:color w:val="666666"/>
          <w:sz w:val="24"/>
          <w:szCs w:val="24"/>
          <w:rtl w:val="0"/>
        </w:rPr>
        <w:t xml:space="preserve">, skirtų vartoti šviežius, 2022 m. gegužės mėn., palyginti su 2021 m. atitinkamu laikotarpiu, supirkta 6,83 proc. daugiau (200,990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Braškių</w:t>
      </w:r>
      <w:r w:rsidDel="00000000" w:rsidR="00000000" w:rsidRPr="00000000">
        <w:rPr>
          <w:color w:val="666666"/>
          <w:sz w:val="24"/>
          <w:szCs w:val="24"/>
          <w:rtl w:val="0"/>
        </w:rPr>
        <w:t xml:space="preserve"> supirkimas nagrinėjamu laikotarpiu padidėjo 2,52 karto (iki 37,217 t), nes jų derlius šiemet prasidėjo anksčiau.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Perdirbimo įmonėse 2022 m. gegužės mėn., palyginti su 2021 m. gegužės mėn., </w:t>
      </w: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supirkimas sumažėjo 17,03 proc. (iki 2 107,722 t).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supirkimas sumažėjo 2,61 karto (iki 36,925 t), </w:t>
      </w:r>
      <w:r w:rsidDel="00000000" w:rsidR="00000000" w:rsidRPr="00000000">
        <w:rPr>
          <w:b w:val="1"/>
          <w:color w:val="666666"/>
          <w:sz w:val="24"/>
          <w:szCs w:val="24"/>
          <w:rtl w:val="0"/>
        </w:rPr>
        <w:t xml:space="preserve">baltagūžių kopūstų</w:t>
      </w:r>
      <w:r w:rsidDel="00000000" w:rsidR="00000000" w:rsidRPr="00000000">
        <w:rPr>
          <w:color w:val="666666"/>
          <w:sz w:val="24"/>
          <w:szCs w:val="24"/>
          <w:rtl w:val="0"/>
        </w:rPr>
        <w:t xml:space="preserve"> – 21,01 proc.(iki 30,223 t),</w:t>
      </w:r>
      <w:r w:rsidDel="00000000" w:rsidR="00000000" w:rsidRPr="00000000">
        <w:rPr>
          <w:b w:val="1"/>
          <w:color w:val="666666"/>
          <w:sz w:val="24"/>
          <w:szCs w:val="24"/>
          <w:rtl w:val="0"/>
        </w:rPr>
        <w:t xml:space="preserve"> burokėlių </w:t>
      </w:r>
      <w:r w:rsidDel="00000000" w:rsidR="00000000" w:rsidRPr="00000000">
        <w:rPr>
          <w:color w:val="666666"/>
          <w:sz w:val="24"/>
          <w:szCs w:val="24"/>
          <w:rtl w:val="0"/>
        </w:rPr>
        <w:t xml:space="preserve">– 16,20 proc. (iki 1 886,511 t), </w:t>
      </w:r>
      <w:r w:rsidDel="00000000" w:rsidR="00000000" w:rsidRPr="00000000">
        <w:rPr>
          <w:b w:val="1"/>
          <w:color w:val="666666"/>
          <w:sz w:val="24"/>
          <w:szCs w:val="24"/>
          <w:rtl w:val="0"/>
        </w:rPr>
        <w:t xml:space="preserve">įvairių kitų daržovių </w:t>
      </w:r>
      <w:r w:rsidDel="00000000" w:rsidR="00000000" w:rsidRPr="00000000">
        <w:rPr>
          <w:color w:val="666666"/>
          <w:sz w:val="24"/>
          <w:szCs w:val="24"/>
          <w:rtl w:val="0"/>
        </w:rPr>
        <w:t xml:space="preserve">– 0,97 proc. (iki 8,853 t),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 0,30 proc. (iki 145,210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ir lauko daržovių supirkimas buvo mažesnis, nes praėjusiais metais buvo gautas mažesnis jų derlius ir šiemet atsargos augintojų sandėliuose pasibaigė anksčiau. Dėl labai šalto pavasario naujas lauko daržovių derlius šiemet prasideda vėliau.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