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hjgbx86jzkhs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birželio mėn. viduryje kviečių ir pašarinių miežių supirkimo kainos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įmonėse šių metų 24 savaitę (06 13–19) kviečiai buvo superkami vidutiniškai po 367,98 EUR/t. Palyginti su prieš savaitę (2021 m. 23 savaitę (06 06–12) buvusia kaina, ji buvo didesnė 2,04 proc., pašarinių miežių (II klasės) vidutinė supirkimo kaina padidėjo 7,35 proc. (iki 341,24 EUR/t), o kukurūzų – 6,27 proc. (iki 326,27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Jei palyginti 2022 m. 24 savaitę buvusias kviečių, pašarinių miežių ir kukurūzų supirkimo kainas su 2021 m. analogišku laikotarpiu, jos buvo atitinkamai 81,67 proc., 95,98 proc. ir 65,33 proc. didesnės.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