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0c9668"/>
          <w:sz w:val="24"/>
          <w:szCs w:val="24"/>
        </w:rPr>
      </w:pPr>
      <w:r w:rsidDel="00000000" w:rsidR="00000000" w:rsidRPr="00000000">
        <w:rPr>
          <w:color w:val="666666"/>
          <w:sz w:val="24"/>
          <w:szCs w:val="24"/>
          <w:rtl w:val="0"/>
        </w:rPr>
        <w:t xml:space="preserve">Dėl paukščių gripo protrūkių, išaugusių gamybos sąnaudų, Europos Sąjungos kiaušinių gamintojai sumažino vištų dedeklių  skaičių. Todėl padidėjo  kiaušinių paklausa ir kaina. Europos Komisijos negalutiniais  duomenimis,  2022 m. iš viso kiaušinių gavyba ES gali siekti  6,921 mln. t.</w:t>
      </w:r>
      <w:r w:rsidDel="00000000" w:rsidR="00000000" w:rsidRPr="00000000">
        <w:rPr>
          <w:color w:val="0c9668"/>
          <w:sz w:val="24"/>
          <w:szCs w:val="24"/>
          <w:rtl w:val="0"/>
        </w:rPr>
        <w:t xml:space="preserve">  – 2,3 proc. mažiau nei 2021 m.</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ES šalyse daugiausia kiaušinių pagamino Prancūzija  </w:t>
      </w:r>
      <w:r w:rsidDel="00000000" w:rsidR="00000000" w:rsidRPr="00000000">
        <w:rPr>
          <w:color w:val="0c9668"/>
          <w:sz w:val="24"/>
          <w:szCs w:val="24"/>
          <w:rtl w:val="0"/>
        </w:rPr>
        <w:t xml:space="preserve">–</w:t>
      </w:r>
      <w:r w:rsidDel="00000000" w:rsidR="00000000" w:rsidRPr="00000000">
        <w:rPr>
          <w:color w:val="666666"/>
          <w:sz w:val="24"/>
          <w:szCs w:val="24"/>
          <w:rtl w:val="0"/>
        </w:rPr>
        <w:t xml:space="preserve"> 959,800 </w:t>
      </w:r>
      <w:r w:rsidDel="00000000" w:rsidR="00000000" w:rsidRPr="00000000">
        <w:rPr>
          <w:color w:val="0c9668"/>
          <w:sz w:val="24"/>
          <w:szCs w:val="24"/>
          <w:rtl w:val="0"/>
        </w:rPr>
        <w:t xml:space="preserve">tūkst. t, </w:t>
      </w:r>
      <w:r w:rsidDel="00000000" w:rsidR="00000000" w:rsidRPr="00000000">
        <w:rPr>
          <w:color w:val="666666"/>
          <w:sz w:val="24"/>
          <w:szCs w:val="24"/>
          <w:rtl w:val="0"/>
        </w:rPr>
        <w:t xml:space="preserve">Vokietija – 962 tūkst. t, Ispanija </w:t>
      </w:r>
      <w:r w:rsidDel="00000000" w:rsidR="00000000" w:rsidRPr="00000000">
        <w:rPr>
          <w:color w:val="0c9668"/>
          <w:sz w:val="24"/>
          <w:szCs w:val="24"/>
          <w:rtl w:val="0"/>
        </w:rPr>
        <w:t xml:space="preserve">–</w:t>
      </w:r>
      <w:r w:rsidDel="00000000" w:rsidR="00000000" w:rsidRPr="00000000">
        <w:rPr>
          <w:color w:val="666666"/>
          <w:sz w:val="24"/>
          <w:szCs w:val="24"/>
          <w:rtl w:val="0"/>
        </w:rPr>
        <w:t xml:space="preserve"> 870 </w:t>
      </w:r>
      <w:r w:rsidDel="00000000" w:rsidR="00000000" w:rsidRPr="00000000">
        <w:rPr>
          <w:color w:val="0c9668"/>
          <w:sz w:val="24"/>
          <w:szCs w:val="24"/>
          <w:rtl w:val="0"/>
        </w:rPr>
        <w:t xml:space="preserve">tūkst. t</w:t>
      </w:r>
      <w:r w:rsidDel="00000000" w:rsidR="00000000" w:rsidRPr="00000000">
        <w:rPr>
          <w:color w:val="666666"/>
          <w:sz w:val="24"/>
          <w:szCs w:val="24"/>
          <w:rtl w:val="0"/>
        </w:rPr>
        <w:t xml:space="preserve">, Italija </w:t>
      </w:r>
      <w:r w:rsidDel="00000000" w:rsidR="00000000" w:rsidRPr="00000000">
        <w:rPr>
          <w:color w:val="0c9668"/>
          <w:sz w:val="24"/>
          <w:szCs w:val="24"/>
          <w:rtl w:val="0"/>
        </w:rPr>
        <w:t xml:space="preserve">–</w:t>
      </w:r>
      <w:r w:rsidDel="00000000" w:rsidR="00000000" w:rsidRPr="00000000">
        <w:rPr>
          <w:color w:val="666666"/>
          <w:sz w:val="24"/>
          <w:szCs w:val="24"/>
          <w:rtl w:val="0"/>
        </w:rPr>
        <w:t xml:space="preserve"> 800,600 </w:t>
      </w:r>
      <w:r w:rsidDel="00000000" w:rsidR="00000000" w:rsidRPr="00000000">
        <w:rPr>
          <w:color w:val="0c9668"/>
          <w:sz w:val="24"/>
          <w:szCs w:val="24"/>
          <w:rtl w:val="0"/>
        </w:rPr>
        <w:t xml:space="preserve">tūkst. t</w:t>
      </w:r>
      <w:r w:rsidDel="00000000" w:rsidR="00000000" w:rsidRPr="00000000">
        <w:rPr>
          <w:color w:val="666666"/>
          <w:sz w:val="24"/>
          <w:szCs w:val="24"/>
          <w:rtl w:val="0"/>
        </w:rPr>
        <w:t xml:space="preserve">, Nyderlandai – 703 tūkst. t ir Lenkija  – 569 tūkst. Prognozuojama, kad kiaušinių gavyba Slovėnijoje padidės 5,8 proc., o  Kroatijoje – 3,6 proc., tačiau</w:t>
      </w:r>
      <w:r w:rsidDel="00000000" w:rsidR="00000000" w:rsidRPr="00000000">
        <w:rPr>
          <w:color w:val="0c9668"/>
          <w:sz w:val="24"/>
          <w:szCs w:val="24"/>
          <w:rtl w:val="0"/>
        </w:rPr>
        <w:t xml:space="preserve"> </w:t>
      </w:r>
      <w:r w:rsidDel="00000000" w:rsidR="00000000" w:rsidRPr="00000000">
        <w:rPr>
          <w:color w:val="666666"/>
          <w:sz w:val="24"/>
          <w:szCs w:val="24"/>
          <w:rtl w:val="0"/>
        </w:rPr>
        <w:t xml:space="preserve">Graikijoje gali sumažėti 10,9 proc., Prancūzijoje </w:t>
      </w:r>
      <w:r w:rsidDel="00000000" w:rsidR="00000000" w:rsidRPr="00000000">
        <w:rPr>
          <w:color w:val="0c9668"/>
          <w:sz w:val="24"/>
          <w:szCs w:val="24"/>
          <w:rtl w:val="0"/>
        </w:rPr>
        <w:t xml:space="preserve">–</w:t>
      </w:r>
      <w:r w:rsidDel="00000000" w:rsidR="00000000" w:rsidRPr="00000000">
        <w:rPr>
          <w:color w:val="666666"/>
          <w:sz w:val="24"/>
          <w:szCs w:val="24"/>
          <w:rtl w:val="0"/>
        </w:rPr>
        <w:t xml:space="preserve"> 8,3 proc., Čekijos Respublikoje </w:t>
      </w:r>
      <w:r w:rsidDel="00000000" w:rsidR="00000000" w:rsidRPr="00000000">
        <w:rPr>
          <w:color w:val="0c9668"/>
          <w:sz w:val="24"/>
          <w:szCs w:val="24"/>
          <w:rtl w:val="0"/>
        </w:rPr>
        <w:t xml:space="preserve">–</w:t>
      </w:r>
      <w:r w:rsidDel="00000000" w:rsidR="00000000" w:rsidRPr="00000000">
        <w:rPr>
          <w:color w:val="666666"/>
          <w:sz w:val="24"/>
          <w:szCs w:val="24"/>
          <w:rtl w:val="0"/>
        </w:rPr>
        <w:t xml:space="preserve"> 6,7 proc., o Lenkijoje – 5,8 proc.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Preliminariais EK duomenimis, 2022 m., palyginti su 2021 m., ES šalyse vištų kiaušinių su lukštais gavyba gali sumažėti  2,5 proc. ir sudaryti 6,342 mln. t. Pagrindinės  kiaušinių su lukštais gamintojomis  išliko tos didžiosios ES šalys : Prancūzija, Vokietija.,  Ispanija, Italija ir kitos. Tačiau, palyginti su 2021 m., kiaušinių su lukštais gavyba </w:t>
      </w:r>
      <w:r w:rsidDel="00000000" w:rsidR="00000000" w:rsidRPr="00000000">
        <w:rPr>
          <w:color w:val="0c9668"/>
          <w:sz w:val="24"/>
          <w:szCs w:val="24"/>
          <w:rtl w:val="0"/>
        </w:rPr>
        <w:t xml:space="preserve"> </w:t>
      </w:r>
      <w:r w:rsidDel="00000000" w:rsidR="00000000" w:rsidRPr="00000000">
        <w:rPr>
          <w:color w:val="666666"/>
          <w:sz w:val="24"/>
          <w:szCs w:val="24"/>
          <w:rtl w:val="0"/>
        </w:rPr>
        <w:t xml:space="preserve">Graikijoje </w:t>
      </w:r>
      <w:r w:rsidDel="00000000" w:rsidR="00000000" w:rsidRPr="00000000">
        <w:rPr>
          <w:color w:val="0c9668"/>
          <w:sz w:val="24"/>
          <w:szCs w:val="24"/>
          <w:rtl w:val="0"/>
        </w:rPr>
        <w:t xml:space="preserve">turėtų sumažėti</w:t>
      </w:r>
      <w:r w:rsidDel="00000000" w:rsidR="00000000" w:rsidRPr="00000000">
        <w:rPr>
          <w:color w:val="666666"/>
          <w:sz w:val="24"/>
          <w:szCs w:val="24"/>
          <w:rtl w:val="0"/>
        </w:rPr>
        <w:t xml:space="preserve"> 10,9 proc., Prancūzijoje 8,9 proc., Čekijos Respublikoje – 7,9 proc. ir Lenkijoje – 7,4 proc. Tikimasi, kad 2022 m., palyginti su 2021 m., kiaušinių su lukštais pardavimai  padidės Slovėnijoje (7,6 proc.),  Kroatijoje (3,6 proc.) ir Airijoje ( 2,4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ES šalyse perinimui skirtų kiaušinių gavyba gali siekti apie 665,065 tūkst. t, t. y. – 0,3 proc. daugiau nei 2021 m. Prognozuojama, Lenkija </w:t>
      </w:r>
      <w:r w:rsidDel="00000000" w:rsidR="00000000" w:rsidRPr="00000000">
        <w:rPr>
          <w:color w:val="0c9668"/>
          <w:sz w:val="24"/>
          <w:szCs w:val="24"/>
          <w:rtl w:val="0"/>
        </w:rPr>
        <w:t xml:space="preserve">pagamins </w:t>
      </w:r>
      <w:r w:rsidDel="00000000" w:rsidR="00000000" w:rsidRPr="00000000">
        <w:rPr>
          <w:color w:val="666666"/>
          <w:sz w:val="24"/>
          <w:szCs w:val="24"/>
          <w:rtl w:val="0"/>
        </w:rPr>
        <w:t xml:space="preserve">104 tūkst. t, Prancūzija </w:t>
      </w:r>
      <w:r w:rsidDel="00000000" w:rsidR="00000000" w:rsidRPr="00000000">
        <w:rPr>
          <w:color w:val="0c9668"/>
          <w:sz w:val="24"/>
          <w:szCs w:val="24"/>
          <w:rtl w:val="0"/>
        </w:rPr>
        <w:t xml:space="preserve">–</w:t>
      </w:r>
      <w:r w:rsidDel="00000000" w:rsidR="00000000" w:rsidRPr="00000000">
        <w:rPr>
          <w:color w:val="666666"/>
          <w:sz w:val="24"/>
          <w:szCs w:val="24"/>
          <w:rtl w:val="0"/>
        </w:rPr>
        <w:t xml:space="preserve"> 73,200 tūkst. t, Nyderlandai </w:t>
      </w:r>
      <w:r w:rsidDel="00000000" w:rsidR="00000000" w:rsidRPr="00000000">
        <w:rPr>
          <w:color w:val="0c9668"/>
          <w:sz w:val="24"/>
          <w:szCs w:val="24"/>
          <w:rtl w:val="0"/>
        </w:rPr>
        <w:t xml:space="preserve">–</w:t>
      </w:r>
      <w:r w:rsidDel="00000000" w:rsidR="00000000" w:rsidRPr="00000000">
        <w:rPr>
          <w:color w:val="666666"/>
          <w:sz w:val="24"/>
          <w:szCs w:val="24"/>
          <w:rtl w:val="0"/>
        </w:rPr>
        <w:t xml:space="preserve"> 78 tūkst. t, Vokietija </w:t>
      </w:r>
      <w:r w:rsidDel="00000000" w:rsidR="00000000" w:rsidRPr="00000000">
        <w:rPr>
          <w:color w:val="0c9668"/>
          <w:sz w:val="24"/>
          <w:szCs w:val="24"/>
          <w:rtl w:val="0"/>
        </w:rPr>
        <w:t xml:space="preserve">–</w:t>
      </w:r>
      <w:r w:rsidDel="00000000" w:rsidR="00000000" w:rsidRPr="00000000">
        <w:rPr>
          <w:color w:val="666666"/>
          <w:sz w:val="24"/>
          <w:szCs w:val="24"/>
          <w:rtl w:val="0"/>
        </w:rPr>
        <w:t xml:space="preserve"> 72 tūkst. t, Ispanija </w:t>
      </w:r>
      <w:r w:rsidDel="00000000" w:rsidR="00000000" w:rsidRPr="00000000">
        <w:rPr>
          <w:color w:val="0c9668"/>
          <w:sz w:val="24"/>
          <w:szCs w:val="24"/>
          <w:rtl w:val="0"/>
        </w:rPr>
        <w:t xml:space="preserve">–</w:t>
      </w:r>
      <w:r w:rsidDel="00000000" w:rsidR="00000000" w:rsidRPr="00000000">
        <w:rPr>
          <w:color w:val="666666"/>
          <w:sz w:val="24"/>
          <w:szCs w:val="24"/>
          <w:rtl w:val="0"/>
        </w:rPr>
        <w:t xml:space="preserve"> 58 tūkst. t, Belgija </w:t>
      </w:r>
      <w:r w:rsidDel="00000000" w:rsidR="00000000" w:rsidRPr="00000000">
        <w:rPr>
          <w:color w:val="0c9668"/>
          <w:sz w:val="24"/>
          <w:szCs w:val="24"/>
          <w:rtl w:val="0"/>
        </w:rPr>
        <w:t xml:space="preserve">–</w:t>
      </w:r>
      <w:r w:rsidDel="00000000" w:rsidR="00000000" w:rsidRPr="00000000">
        <w:rPr>
          <w:color w:val="666666"/>
          <w:sz w:val="24"/>
          <w:szCs w:val="24"/>
          <w:rtl w:val="0"/>
        </w:rPr>
        <w:t xml:space="preserve"> 47 tūkst. t, o Italija – 40,600 tūkst. t  kiaušinių. Perinti skirtų kiaušinių  gavyba analizuojamu laikotarpiu turėtų padidėti Danijoje (7,1 proc.) ir Kroatijoje (4,1 proc.). Tačiau Suomijoje viščiukų auginimui skirtų kiaušinių gavyba gali sumažėti 10,5 proc. (iki 170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Negalutiniais ŽŪDC (LŽŪMPRIS) duomenimis, 2022 m. Lietuvos vištų kiaušinių su lukštais  gavyba buvo 7,09 proc. mažesnė nei 2021 m.</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                                                                                                                  </w:t>
        <w:tab/>
        <w:t xml:space="preserve">Šaltinis – </w:t>
      </w:r>
      <w:r w:rsidDel="00000000" w:rsidR="00000000" w:rsidRPr="00000000">
        <w:rPr>
          <w:color w:val="0c9668"/>
          <w:sz w:val="24"/>
          <w:szCs w:val="24"/>
          <w:u w:val="single"/>
          <w:rtl w:val="0"/>
        </w:rPr>
        <w:t xml:space="preserve">ŽŪDC (LŽŪMPRIS</w:t>
      </w:r>
      <w:r w:rsidDel="00000000" w:rsidR="00000000" w:rsidRPr="00000000">
        <w:rPr>
          <w:color w:val="666666"/>
          <w:sz w:val="24"/>
          <w:szCs w:val="24"/>
          <w:rtl w:val="0"/>
        </w:rPr>
        <w:t xml:space="preserve">), EK</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9">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