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uv06jchh44v0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2021 m. sausio–liepos mėn. Lenkijoje padidėjo paukštienos importas, o eksportas sumažėjo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Paukštienos importas Lenkijoje analizuojamu laikotarpiu sudarė 38,683 tūkst. t ir, palyginti su 2020 m. tuo pačiu laikotarpiu, padidėjo 5,68 proc. Pagrindinės paukštienos importo šalys 2021 m. sausio–liepos mėn.  buvo Vokietija (18,00 tūkst. t arba 23,66 proc. daugiau), Ukraina (5 005 t arba 2,4 karto daugiau), Vengrija (2 627 t arba 38,96 proc. daugiau) ir Italija (2 693 t arba 2,78 proc. daugiau).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Paukštienos eksportas Lenkijoje analizuojamu laikotarpiu sudarė 809,01 tūkst. t ir, palyginti su 2020 m. sausio–liepos mėn., sumažėjo 3,72 proc. Pagrindinės lenkiškos paukštienos eksporto partnerės 2021 m. sausio-liepos mėn. buvo Vokietija (131,07 tūkst. t arba 6,86 proc. mažiau), Didžioji Britanija (70,34 tūkst. t arba 5,61 proc. mažiau), Nyderlandai (82,82 tūkst. t arba 14,96 proc. daugiau) ir Prancūzija (68,09 tūkst. t arba 15,34 proc. daugiau).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Paukštienos eksportas į Lietuvą 2021 m. sausio–liepos mėn. sudarė 20,87 tūkst. t – 7,97 proc. mažiau nei prieš metus. Šį sumažėjimą lėmė sumažėjus gamybai pirmoje metų pusėje padidėjusios lenkiškos paukštienos didmeninės kainos.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ZSRIR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