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2kf0osfrygrp" w:id="0"/>
      <w:bookmarkEnd w:id="0"/>
      <w:r w:rsidDel="00000000" w:rsidR="00000000" w:rsidRPr="00000000">
        <w:rPr>
          <w:color w:val="222222"/>
          <w:sz w:val="33"/>
          <w:szCs w:val="33"/>
          <w:rtl w:val="0"/>
        </w:rPr>
        <w:t xml:space="preserve">2021 m. liepos mėn. galvijų supirkimo kaina Lietuvoje ir kaimyninėse valstybėse 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Nuo šių metų pradžios Lietuvoje vis didėjusi supirktų ir suklasifikuotų pagal SEUROP skerdenų klasifikavimo skalę galvijų supirkimo kaina liepos mėn. sudarė 264,66 EUR/100 kg skerdenų ir, palyginti su birželio mėn., sumažėjo 1,36 proc., tačiau palyginti su 2020 m. liepos mėn. buvo 11,08 proc. aukštesnė. Kainos mažėjimas pastebimas ir Latvijoje bei Lenkijoje, atitinkamai 2,26 ir 1,28 proc. Bendra vidutinė ES galvijų supirkimo kaina, kuri nuo šių metų pradžios vis didėdavo 1,09–2,19 proc./mėn., analizuojamu laikotarpiu išliko beveik stabili (+0,30 proc.) ir sudarė 363,95 EUR/100 kg skerdenų.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šių metų liepos mėn. iš viso buvo paskersta ir pagal SEUROP skerdenų klasifikavimo skalę suklasifikuota 12,928 tūkst. galvijų – 24,49 proc. daugiau nei birželio mėn. ir 1,34 proc. daugiau nei 2020 m. tuo pačiu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