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x86rjcqsu9wd" w:id="0"/>
      <w:bookmarkEnd w:id="0"/>
      <w:r w:rsidDel="00000000" w:rsidR="00000000" w:rsidRPr="00000000">
        <w:rPr>
          <w:color w:val="222222"/>
          <w:sz w:val="33"/>
          <w:szCs w:val="33"/>
          <w:rtl w:val="0"/>
        </w:rPr>
        <w:t xml:space="preserve">2021 m. gruodžio mėn. ES rinkoje mažėjo paršelių kainos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ES paršelių (svoris apie 20 kg) kaina 2021 m. gruodžio mėn. mažėjo beveik visose ES šalyse, išskyrus Prancūziją, Kroatiją, Italiją ir Nyderlandus. Vidutinė ES paršelių kaina spalio mėn. sudarė 32 EUR/vnt. ir buvo 9,6 proc. mažesnė nei 2020 m. gruodžio mėn. Analizuojamu laikotarpiu brangiausiai paršeliai buvo parduodami Švedijoje – po 80 EUR/vnt., Italijoje – po 60 EUR/vnt., Kroatijoje – po 46 EUR/vnt. ir  Danijoje – po 44 EUR/vnt., o pigiausiai – Nyderlanduose – po 14 EUR/vnt. 2021 m. gruodžio mėn. Lenkijoje vidutinė paršelių (apie 20 kg) kaina sudarė 39 EUR/vnt. ir buvo 17,2 proc. mažesnė nei 2020 m. gruodžio mėn. Per metus paršelių kaina labiausiai sumažėjo Vengrijoje – 34,7 proc. (iki 25 EUR/vnt.), Ispanijoje – 21,6 proc. (iki 30 EUR/vnt.), o padidėjo  – Italijoje – 8,4 proc. ir Nyderlanduose – 8,1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rinkoje vidutinė paršelių kaina (iki 3 mėn.) 2022 m. sausio mėn. pirmoje pusėje siekė 80–90 EUR/vnt., o 2021 m. tuo pačiu laikotarpiu paršeliai buvo parduodami vidutiniškai po 100–130 EUR/vnt.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