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o2z2bv3r3x47" w:id="0"/>
      <w:bookmarkEnd w:id="0"/>
      <w:r w:rsidDel="00000000" w:rsidR="00000000" w:rsidRPr="00000000">
        <w:rPr>
          <w:color w:val="222222"/>
          <w:sz w:val="33"/>
          <w:szCs w:val="33"/>
          <w:rtl w:val="0"/>
        </w:rPr>
        <w:t xml:space="preserve">2021 m. Brazilija numato didinti paukštienos eksportą į kitas šalis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Remiantis Brazilijos gyvūnų baltymų asociacijos (toliau – ABPA) duomenimis, per 2021 m. pirmus du mėn. Brazilijos paukštienos eksportas sumažėjo 4,7 proc. ir sudarė 640,4 tūkst. t. Brazilijos šviežios ir vištienos mėsos ir jos gaminių eksporto vertė sudarė 956,1 mln. JAV dolerių pelno, tai buvo 11,7 proc. mažiau nei parėjusių metų tuo pačiu laikotarpiu (1,082 mlrd. USD). Šių metų vasario mėn., palyginti su praėjusių metų tuo pačiu laikotarpiu, tarptautinė prekyba braziliška vištiena padidėjo tik šiek tiek (0,1 proc.) ir sudarė 348,8 tūkst. t. Pardavimų pajamos sumažėjo 5,8 proc., palyginus su 2020 m. tuo pačiu laikotarpiu.</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ABPA prezidentas </w:t>
      </w:r>
      <w:r w:rsidDel="00000000" w:rsidR="00000000" w:rsidRPr="00000000">
        <w:rPr>
          <w:i w:val="1"/>
          <w:color w:val="666666"/>
          <w:sz w:val="24"/>
          <w:szCs w:val="24"/>
          <w:rtl w:val="0"/>
        </w:rPr>
        <w:t xml:space="preserve">Ricardo Santinas</w:t>
      </w:r>
      <w:r w:rsidDel="00000000" w:rsidR="00000000" w:rsidRPr="00000000">
        <w:rPr>
          <w:color w:val="666666"/>
          <w:sz w:val="24"/>
          <w:szCs w:val="24"/>
          <w:rtl w:val="0"/>
        </w:rPr>
        <w:t xml:space="preserve"> perspėja, kad ne visos rinkos buvo nuostolingos. 2021 m. vasario mėn. eksporto apimčių augimas į tradicines Vidurio Rytų ir Europos rinkas buvo teigiamas. Didžiąją dalį vištienos importavo į Saudo Arabiją (43,8 tūkst.t – 19,5 proc.). Gerokai padidėjo eksportas į Pietų Afriką (29,0 tūkst.t – 36,4 proc.), Libiją (9,0 tūkst. t – 8,6 proc.), Filipinus (8,9 tūkst. t – 10.8 proc.),  Jungtinę Karalystę (7,9 tūkst. t – 15,1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Šiuo metu apie 15 Brazilijos vištienos perdirbimo įmonių turi sertifikatus eksportuoti vištienos mėsą į Kanadą. Vasario mėn. daugiausia vištienos eksportavo Brazilijos valstija Parana, kurios eksportas padidėjo 0,82 proc. (iki 137,800 tūkst.t), antroje vietoje buvo Santa Catarinos valstija, kurios eksportas sumažėjo 8,12 proc. (iki 80,800 tūkst. t) – 8,12 proc.). Trečioje vietoje buvo Rio Grante de Sul valstija, kurios eksporto apimtis sumažėjo 0,64 proc. ir sudarė 53,100 tūkst. 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kovo mėn. Rusijos naujienų agentūra RIA pranešė, kad Rusijos valdžia sumažino importo mokestį braziliškai vištienai, nes dėl sumažėjusios paukštienos gamybos šalyje išaugo paklausa vidaus rinkoje. 2020 m. Brazilijos paukštienos eksportas į Rusiją sudarė 143,8 tūkst. t.  Labiausiai mėgstama mėsa tarp pirkėjų buvo vištiena, kurios pardavimai išaugo 30 proc., palyginus su 2019 m., ir siekė 83,6 tūkst. t. Šalies eksporto vertė sudarė 108,7 mln. JAV dolerių.</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ABPA prezidentas tikisi, kad išaugusios šalies eksporto apimtys padės sumažinti dėl pandemijos ir paukščių gripo paukštienos sektoriuje patirtas išlaidas.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2021 m. sausio-vasario mėn. ES paukštienos importas iš Brazilijos buvo 16,5 proc. mažesnis, palyginus su tuo  pačiu  2020 m. laikotarpiu ir sudarė 30,569 tūkst. 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                                                Šaltiniai: </w:t>
      </w:r>
      <w:r w:rsidDel="00000000" w:rsidR="00000000" w:rsidRPr="00000000">
        <w:rPr>
          <w:i w:val="1"/>
          <w:color w:val="666666"/>
          <w:sz w:val="24"/>
          <w:szCs w:val="24"/>
          <w:rtl w:val="0"/>
        </w:rPr>
        <w:t xml:space="preserve">poultryworld,</w:t>
      </w:r>
      <w:r w:rsidDel="00000000" w:rsidR="00000000" w:rsidRPr="00000000">
        <w:rPr>
          <w:color w:val="666666"/>
          <w:sz w:val="24"/>
          <w:szCs w:val="24"/>
          <w:rtl w:val="0"/>
        </w:rPr>
        <w:t xml:space="preserve"> EK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