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32" w:rsidRDefault="005C7DA8">
      <w:r>
        <w:rPr>
          <w:noProof/>
          <w:lang w:eastAsia="lt-LT"/>
        </w:rPr>
        <w:drawing>
          <wp:inline distT="0" distB="0" distL="0" distR="0" wp14:anchorId="197D5BA8" wp14:editId="58327484">
            <wp:extent cx="9172575" cy="5495925"/>
            <wp:effectExtent l="0" t="0" r="9525" b="9525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5C7DA8" w:rsidRPr="008B0329" w:rsidRDefault="005C7DA8">
      <w:pPr>
        <w:rPr>
          <w:rFonts w:ascii="Times New Roman" w:hAnsi="Times New Roman" w:cs="Times New Roman"/>
          <w:sz w:val="24"/>
          <w:szCs w:val="24"/>
        </w:rPr>
      </w:pPr>
      <w:r w:rsidRPr="008B0329">
        <w:rPr>
          <w:rFonts w:ascii="Times New Roman" w:hAnsi="Times New Roman" w:cs="Times New Roman"/>
          <w:sz w:val="24"/>
          <w:szCs w:val="24"/>
        </w:rPr>
        <w:t xml:space="preserve">1 pav. Didžiausi deklaruoti </w:t>
      </w:r>
      <w:r w:rsidR="008B0329" w:rsidRPr="008B0329">
        <w:rPr>
          <w:rFonts w:ascii="Times New Roman" w:hAnsi="Times New Roman" w:cs="Times New Roman"/>
          <w:sz w:val="24"/>
          <w:szCs w:val="24"/>
        </w:rPr>
        <w:t xml:space="preserve">žemės ūkio </w:t>
      </w:r>
      <w:r w:rsidRPr="008B0329">
        <w:rPr>
          <w:rFonts w:ascii="Times New Roman" w:hAnsi="Times New Roman" w:cs="Times New Roman"/>
          <w:sz w:val="24"/>
          <w:szCs w:val="24"/>
        </w:rPr>
        <w:t>naudmenų plotai Lietuvoje 2016 m.</w:t>
      </w:r>
    </w:p>
    <w:sectPr w:rsidR="005C7DA8" w:rsidRPr="008B0329" w:rsidSect="005C7DA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8"/>
    <w:rsid w:val="005C7DA8"/>
    <w:rsid w:val="005E065C"/>
    <w:rsid w:val="006D5111"/>
    <w:rsid w:val="008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7B92-2068-4730-A96D-D748B38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rasele\Desktop\STATISTIKA\2016_statistika\po_liepos_1\GRAFIKAS_paseliai_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520028216811886"/>
          <c:y val="5.0314465408805034E-2"/>
          <c:w val="0.52944869179488152"/>
          <c:h val="0.857185410785916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8000"/>
            </a:solidFill>
            <a:ln>
              <a:solidFill>
                <a:srgbClr val="00800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9"/>
              <c:layout>
                <c:manualLayout>
                  <c:x val="0"/>
                  <c:y val="5.2910052910052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Lapas1!$B$18:$B$27</c:f>
              <c:strCache>
                <c:ptCount val="10"/>
                <c:pt idx="0">
                  <c:v>Pupos</c:v>
                </c:pt>
                <c:pt idx="1">
                  <c:v>Avižos</c:v>
                </c:pt>
                <c:pt idx="2">
                  <c:v>Žieminiai kvietrugiai</c:v>
                </c:pt>
                <c:pt idx="3">
                  <c:v>Žieminiai rapsai</c:v>
                </c:pt>
                <c:pt idx="4">
                  <c:v>Žirniai</c:v>
                </c:pt>
                <c:pt idx="5">
                  <c:v>Vasariniai miežiai</c:v>
                </c:pt>
                <c:pt idx="6">
                  <c:v>Ganyklos arba pievos, daugiametės žolės iki 5 m.</c:v>
                </c:pt>
                <c:pt idx="7">
                  <c:v>Vasariniai kviečiai</c:v>
                </c:pt>
                <c:pt idx="8">
                  <c:v>Žieminiai kviečiai</c:v>
                </c:pt>
                <c:pt idx="9">
                  <c:v>Daugiametės ganyklos ir pievos 5 m. ir daugiau</c:v>
                </c:pt>
              </c:strCache>
            </c:strRef>
          </c:cat>
          <c:val>
            <c:numRef>
              <c:f>Lapas1!$C$18:$C$27</c:f>
              <c:numCache>
                <c:formatCode>0.00</c:formatCode>
                <c:ptCount val="10"/>
                <c:pt idx="0">
                  <c:v>68318.899999999994</c:v>
                </c:pt>
                <c:pt idx="1">
                  <c:v>70366.429999999993</c:v>
                </c:pt>
                <c:pt idx="2">
                  <c:v>86328.18</c:v>
                </c:pt>
                <c:pt idx="3">
                  <c:v>122386.68</c:v>
                </c:pt>
                <c:pt idx="4">
                  <c:v>154496.48000000001</c:v>
                </c:pt>
                <c:pt idx="5">
                  <c:v>168536.95</c:v>
                </c:pt>
                <c:pt idx="6">
                  <c:v>189811.02</c:v>
                </c:pt>
                <c:pt idx="7">
                  <c:v>254320.43</c:v>
                </c:pt>
                <c:pt idx="8">
                  <c:v>621032.03</c:v>
                </c:pt>
                <c:pt idx="9">
                  <c:v>707057.37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78497328"/>
        <c:axId val="-1478498960"/>
      </c:barChart>
      <c:catAx>
        <c:axId val="-147849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lt-LT"/>
          </a:p>
        </c:txPr>
        <c:crossAx val="-1478498960"/>
        <c:crossesAt val="0"/>
        <c:auto val="1"/>
        <c:lblAlgn val="ctr"/>
        <c:lblOffset val="100"/>
        <c:noMultiLvlLbl val="0"/>
      </c:catAx>
      <c:valAx>
        <c:axId val="-1478498960"/>
        <c:scaling>
          <c:orientation val="minMax"/>
          <c:max val="75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lt-LT"/>
          </a:p>
        </c:txPr>
        <c:crossAx val="-147849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ltUpDiag">
      <a:fgClr>
        <a:schemeClr val="bg1">
          <a:lumMod val="85000"/>
        </a:schemeClr>
      </a:fgClr>
      <a:bgClr>
        <a:schemeClr val="bg1"/>
      </a:bgClr>
    </a:patt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Kymantė</dc:creator>
  <cp:keywords/>
  <dc:description/>
  <cp:lastModifiedBy>Rasa Kymantė</cp:lastModifiedBy>
  <cp:revision>2</cp:revision>
  <dcterms:created xsi:type="dcterms:W3CDTF">2016-07-12T11:49:00Z</dcterms:created>
  <dcterms:modified xsi:type="dcterms:W3CDTF">2016-07-12T11:54:00Z</dcterms:modified>
</cp:coreProperties>
</file>