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 m. sausio pabaigoje–vasario pradžioje (5 savaitę (01 28–02 03) vidutinė žirnių supirkimo kaina Lietuvos grūdų supirkimo įmonėse sudarė 202,71 EUR/t ir, palyginti su sausio pradžioje (1 savaitę (12 31–01 06) buvusia kaina, padidėjo 7,72 proc. Rapsų vidutinė supirkimo kaina per šį laikotarpį padidėjo 7,29 proc. (iki 382,97 EUR/t). Kviečių vidutinė supirkimo kaina, 2019 m. pirmąją savaitę sudariusi 186,31 EUR/t, sausio pabaigoje–vasario pradžioje išaugo 6,79 proc. (iki 198,97 EUR/t).</w:t>
        <w:br w:type="textWrapping"/>
        <w:t xml:space="preserve">Tačiau pašarinių miežių (II klasės) vidutinė supirkimo kaina nuo šių metų pradžios sumažėjo 4,07 proc. (iki 182,99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