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05575" cy="45481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4548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lyginant 2019 m. sausio mėn. su 2018 m. gruodžio mėn.</w:t>
        <w:br w:type="textWrapping"/>
        <w:t xml:space="preserve">** lyginant 2019 m. sausio mėn. su 2018 m. sausio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  <w:br w:type="textWrapping"/>
        <w:t xml:space="preserve">Kainos registruotos Vilniaus, Kauno, Klaipėdos, Panevėžio ir Marijampolės mobiliose turgavietėse.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Maisto produktų aprašas: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• geriamas pienas – pilstomas arba plastikiniame butelyje;</w:t>
        <w:br w:type="textWrapping"/>
        <w:t xml:space="preserve">• grietinė – supakuota arba nesupakuota;</w:t>
        <w:br w:type="textWrapping"/>
        <w:t xml:space="preserve">• sviestas – supakuotas arba nesupakuotas;</w:t>
        <w:br w:type="textWrapping"/>
        <w:t xml:space="preserve">• varškė – supakuota arba nesupakuota;</w:t>
        <w:br w:type="textWrapping"/>
        <w:t xml:space="preserve">• rūkyti lašiniai – kiaulienos, sveriami, nesupakuoti;</w:t>
        <w:br w:type="textWrapping"/>
        <w:t xml:space="preserve">• kiauliena – šviežia, atšaldyta, sveriama, nesupakuota;</w:t>
        <w:br w:type="textWrapping"/>
        <w:t xml:space="preserve">• vištiena, antiena, triušiena – šviežia, atšaldyta, nesupakuota;</w:t>
        <w:br w:type="textWrapping"/>
        <w:t xml:space="preserve">• kalakutienos krūtinėlė – šviežia, atšaldyta, nesupakuota;</w:t>
        <w:br w:type="textWrapping"/>
        <w:t xml:space="preserve">• medus – plastikiniame arba stikliniame indelyje;</w:t>
        <w:br w:type="textWrapping"/>
        <w:t xml:space="preserve">• duona – sveriama, nesupakuota;</w:t>
        <w:br w:type="textWrapping"/>
        <w:t xml:space="preserve">• daržovės – nesupakuotos;</w:t>
        <w:br w:type="textWrapping"/>
        <w:t xml:space="preserve">• obuoliai – bet kokios veislės, nesupakuoti.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