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9–12 sav. (2018 m. vasario 26–kovo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12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12 savaitę su 2017 m. 12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