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7–10 sav. (2018 m. vasario 12–kovo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10 savaitę su 2018 m. 09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10 savaitę su 2017 m. 10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