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48–51 sav. (2018 m. lapkričio 26–gruodžio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51 savaitę su 2018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51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