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17–20 sav. (2018 m. balandžio 23–gegužės 20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49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20 savaitę su 2018 m. 19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20 savaitę su 2017 m. 20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