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15–18 sav. (2018 m. balandžio 9–gegužės 6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64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18 savaitę su 2018 m. 17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18 savaitę su 2017 m. 18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