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48–51 sav. (2018 m. lapkričio 26–gruodžio 23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4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51 savaitę su 2018 m. 50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51 savaitę su 2017 m. 51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