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47–50 sav. (2018 m. lapkričio 19–gruodžio 16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50 savaitę su 2018 m. 4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50 savaitę su 2017 m. 50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