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44–47 sav. (2018 m. spalio 29–lapkričio 25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47 savaitę su 2018 m. 46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47 savaitę su 2017 m. 47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