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42–45 sav. (2018 m. spalio 15–lapkričio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45 savaitę su 2018 m. 44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45 savaitę su 2017 m. 45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