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14–17 sav. (2019 m. balandžio 1– 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17 savaitę su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17 savaitę su 2018 m. 17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