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190626" cy="39385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0626" cy="3938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2018 m. sausio mėn. su 2017 m. gruodžio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2018 m. sausio mėn.  su 2017 m. sausio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*** angusų, aubrakų, galovėjų, hailandų, holsteinų, limuzinų, šarolė, sementalio veislių.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Pastabos: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Kainos turgavietėse registruojamos iki einamojo mėnesio 14 d.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Turgavietėje registruojama pirminė, pardavėjo prašoma kaina (be nuolaidų).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B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