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14–17 sav. (2019 m. balandžio 1–28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54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17 savaitę su 16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17 savaitę su 2018 m. 17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