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48–51 sav. (2018 m. lapkričio 26–gruodžio 23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51 savaitę su 2018 m. 50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51 savaitę su 2017 m. 51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