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7–10 sav. (2018 m. vasario 12–kovo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10 savaitę su 2018 m. 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10 savaitę su 2017 m. 10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