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2018 m. 13–16 sav. (2018 m. kovo 26–balandžio 22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1092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92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2018 m. 16 savaitę su 2018 m. 15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**lyginant 2018 m. 16 savaitę su 2017 m. 16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(EUR) pateiktos pagal atitinkamos datos ECB valiutos kursą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ZSRIR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8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