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10–13 sav. 2018 m. (2018 m. kovo 5–balandžio 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13 savaitę su 2018 m. 12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13 savaitę su 2017 m. 13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