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5–8 sav. (2018 m. sausio 29–vasario 25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092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8 savaitę su 2018 m. 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8 savaitę su 2017 m. 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8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