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43–46 sav. (2018 m. spalio 22–lapkričio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46 savaitę su 2018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46 savaitę su 2017 m. 46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